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80" w:rsidRPr="00E90E80" w:rsidRDefault="00E90E80" w:rsidP="00E90E80">
      <w:pPr>
        <w:keepLines/>
        <w:spacing w:line="360" w:lineRule="auto"/>
        <w:ind w:left="2832" w:firstLine="708"/>
        <w:rPr>
          <w:rFonts w:ascii="Times New Roman" w:hAnsi="Times New Roman"/>
          <w:sz w:val="24"/>
          <w:szCs w:val="24"/>
        </w:rPr>
      </w:pPr>
      <w:bookmarkStart w:id="0" w:name="_Toc263786652"/>
      <w:r w:rsidRPr="00E90E80">
        <w:rPr>
          <w:rFonts w:ascii="Times New Roman" w:hAnsi="Times New Roman"/>
          <w:sz w:val="24"/>
          <w:szCs w:val="24"/>
        </w:rPr>
        <w:t>«УТВЕРЖДАЮ»</w:t>
      </w:r>
    </w:p>
    <w:p w:rsidR="00E90E80" w:rsidRPr="00E90E80" w:rsidRDefault="00E90E80" w:rsidP="00E90E80">
      <w:pPr>
        <w:ind w:left="3600"/>
        <w:rPr>
          <w:rFonts w:ascii="Times New Roman" w:hAnsi="Times New Roman"/>
          <w:sz w:val="24"/>
          <w:szCs w:val="24"/>
        </w:rPr>
      </w:pPr>
      <w:r w:rsidRPr="00E90E80">
        <w:rPr>
          <w:rFonts w:ascii="Times New Roman" w:hAnsi="Times New Roman"/>
          <w:sz w:val="24"/>
          <w:szCs w:val="24"/>
        </w:rPr>
        <w:t>Директор Департамента международных финансовых отношений Министерства финансов Российской Федерации, Председатель Рабочей группы по подготовке и реализации Проекта «Содействие повышению уровня финансовой грамотности населения и развитию финансового образования в Российской Федерации» (Директор Проекта)</w:t>
      </w:r>
    </w:p>
    <w:p w:rsidR="00E90E80" w:rsidRPr="00E90E80" w:rsidRDefault="00E90E80" w:rsidP="00E90E80">
      <w:pPr>
        <w:ind w:left="3600" w:firstLine="708"/>
        <w:rPr>
          <w:rFonts w:ascii="Times New Roman" w:hAnsi="Times New Roman"/>
          <w:sz w:val="24"/>
          <w:szCs w:val="24"/>
        </w:rPr>
      </w:pPr>
    </w:p>
    <w:p w:rsidR="00E90E80" w:rsidRPr="00E90E80" w:rsidRDefault="00E90E80" w:rsidP="00E90E80">
      <w:pPr>
        <w:ind w:left="2832" w:firstLine="708"/>
        <w:rPr>
          <w:rFonts w:ascii="Times New Roman" w:hAnsi="Times New Roman"/>
          <w:sz w:val="24"/>
          <w:szCs w:val="24"/>
        </w:rPr>
      </w:pPr>
      <w:r w:rsidRPr="00E90E80">
        <w:rPr>
          <w:rFonts w:ascii="Times New Roman" w:hAnsi="Times New Roman"/>
          <w:sz w:val="24"/>
          <w:szCs w:val="24"/>
        </w:rPr>
        <w:t>_______________ А. А. Бокарев</w:t>
      </w:r>
    </w:p>
    <w:p w:rsidR="00E90E80" w:rsidRPr="00E90E80" w:rsidRDefault="00E90E80" w:rsidP="00E90E80">
      <w:pPr>
        <w:ind w:left="4905" w:right="264" w:firstLine="708"/>
        <w:rPr>
          <w:rFonts w:ascii="Times New Roman" w:hAnsi="Times New Roman"/>
          <w:sz w:val="24"/>
          <w:szCs w:val="24"/>
        </w:rPr>
      </w:pPr>
    </w:p>
    <w:p w:rsidR="00E90E80" w:rsidRPr="00E90E80" w:rsidRDefault="00E90E80" w:rsidP="00E90E80">
      <w:pPr>
        <w:ind w:left="3540" w:right="264"/>
        <w:rPr>
          <w:rFonts w:ascii="Times New Roman" w:hAnsi="Times New Roman"/>
          <w:sz w:val="24"/>
          <w:szCs w:val="24"/>
        </w:rPr>
      </w:pPr>
      <w:r w:rsidRPr="00E90E80">
        <w:rPr>
          <w:rFonts w:ascii="Times New Roman" w:hAnsi="Times New Roman"/>
          <w:sz w:val="24"/>
          <w:szCs w:val="24"/>
        </w:rPr>
        <w:t>"____"_______________</w:t>
      </w:r>
      <w:r w:rsidR="007A031F" w:rsidRPr="00E90E80">
        <w:rPr>
          <w:rFonts w:ascii="Times New Roman" w:hAnsi="Times New Roman"/>
          <w:sz w:val="24"/>
          <w:szCs w:val="24"/>
        </w:rPr>
        <w:t>201</w:t>
      </w:r>
      <w:r w:rsidR="007A031F">
        <w:rPr>
          <w:rFonts w:ascii="Times New Roman" w:hAnsi="Times New Roman"/>
          <w:sz w:val="24"/>
          <w:szCs w:val="24"/>
        </w:rPr>
        <w:t>4</w:t>
      </w:r>
      <w:r w:rsidR="007A031F" w:rsidRPr="00E90E80">
        <w:rPr>
          <w:rFonts w:ascii="Times New Roman" w:hAnsi="Times New Roman"/>
          <w:sz w:val="24"/>
          <w:szCs w:val="24"/>
        </w:rPr>
        <w:t xml:space="preserve"> </w:t>
      </w:r>
      <w:r w:rsidRPr="00E90E80">
        <w:rPr>
          <w:rFonts w:ascii="Times New Roman" w:hAnsi="Times New Roman"/>
          <w:sz w:val="24"/>
          <w:szCs w:val="24"/>
        </w:rPr>
        <w:t>г.</w:t>
      </w:r>
    </w:p>
    <w:p w:rsidR="00E90E80" w:rsidRPr="00E90E80" w:rsidRDefault="00E90E80" w:rsidP="00113B0B">
      <w:pPr>
        <w:spacing w:after="0" w:line="360" w:lineRule="auto"/>
        <w:jc w:val="center"/>
        <w:rPr>
          <w:rFonts w:ascii="Times New Roman" w:hAnsi="Times New Roman"/>
          <w:b/>
          <w:sz w:val="48"/>
          <w:szCs w:val="48"/>
        </w:rPr>
      </w:pPr>
    </w:p>
    <w:p w:rsidR="006B2212" w:rsidRPr="00113B0B" w:rsidRDefault="0080248B" w:rsidP="00113B0B">
      <w:pPr>
        <w:spacing w:after="0" w:line="360" w:lineRule="auto"/>
        <w:jc w:val="center"/>
        <w:rPr>
          <w:rFonts w:ascii="Times New Roman" w:hAnsi="Times New Roman"/>
          <w:b/>
          <w:sz w:val="48"/>
          <w:szCs w:val="48"/>
        </w:rPr>
      </w:pPr>
      <w:r w:rsidRPr="00113B0B">
        <w:rPr>
          <w:rFonts w:ascii="Times New Roman" w:hAnsi="Times New Roman"/>
          <w:b/>
          <w:sz w:val="48"/>
          <w:szCs w:val="48"/>
        </w:rPr>
        <w:t xml:space="preserve">ПОЛОЖЕНИЕ </w:t>
      </w:r>
    </w:p>
    <w:p w:rsidR="0080248B" w:rsidRPr="00E90E80" w:rsidRDefault="00877E08" w:rsidP="00F117D6">
      <w:pPr>
        <w:spacing w:after="0" w:line="240" w:lineRule="auto"/>
        <w:jc w:val="center"/>
        <w:rPr>
          <w:rFonts w:ascii="Times New Roman" w:hAnsi="Times New Roman"/>
          <w:b/>
          <w:sz w:val="28"/>
          <w:szCs w:val="28"/>
        </w:rPr>
      </w:pPr>
      <w:r w:rsidRPr="00877E08">
        <w:rPr>
          <w:rFonts w:ascii="Times New Roman" w:hAnsi="Times New Roman"/>
          <w:b/>
          <w:sz w:val="28"/>
          <w:szCs w:val="28"/>
        </w:rPr>
        <w:t xml:space="preserve">о </w:t>
      </w:r>
      <w:r w:rsidR="00E90E80" w:rsidRPr="00E90E80">
        <w:rPr>
          <w:rFonts w:ascii="Times New Roman" w:hAnsi="Times New Roman"/>
          <w:b/>
          <w:sz w:val="28"/>
          <w:szCs w:val="28"/>
        </w:rPr>
        <w:t>к</w:t>
      </w:r>
      <w:r w:rsidRPr="00877E08">
        <w:rPr>
          <w:rFonts w:ascii="Times New Roman" w:hAnsi="Times New Roman"/>
          <w:b/>
          <w:sz w:val="28"/>
          <w:szCs w:val="28"/>
        </w:rPr>
        <w:t xml:space="preserve">онкурсной комиссии для проведения </w:t>
      </w:r>
      <w:r w:rsidR="00E27BC0">
        <w:rPr>
          <w:rFonts w:ascii="Times New Roman" w:hAnsi="Times New Roman"/>
          <w:b/>
          <w:sz w:val="28"/>
          <w:szCs w:val="28"/>
          <w:lang w:eastAsia="ru-RU"/>
        </w:rPr>
        <w:t>к</w:t>
      </w:r>
      <w:r w:rsidR="0080248B" w:rsidRPr="00877E08">
        <w:rPr>
          <w:rFonts w:ascii="Times New Roman" w:hAnsi="Times New Roman"/>
          <w:b/>
          <w:sz w:val="28"/>
          <w:szCs w:val="28"/>
          <w:lang w:eastAsia="ru-RU"/>
        </w:rPr>
        <w:t>онкурс</w:t>
      </w:r>
      <w:r w:rsidR="0060274C">
        <w:rPr>
          <w:rFonts w:ascii="Times New Roman" w:hAnsi="Times New Roman"/>
          <w:b/>
          <w:sz w:val="28"/>
          <w:szCs w:val="28"/>
          <w:lang w:eastAsia="ru-RU"/>
        </w:rPr>
        <w:t xml:space="preserve">ного отбора </w:t>
      </w:r>
      <w:r w:rsidR="0080248B" w:rsidRPr="00877E08">
        <w:rPr>
          <w:rFonts w:ascii="Times New Roman" w:hAnsi="Times New Roman"/>
          <w:b/>
          <w:sz w:val="28"/>
          <w:szCs w:val="28"/>
          <w:lang w:eastAsia="ru-RU"/>
        </w:rPr>
        <w:t>инициатив в области развития финансовой грамотности и защиты прав потребителей</w:t>
      </w:r>
      <w:r w:rsidR="00E90E80" w:rsidRPr="00E90E80">
        <w:rPr>
          <w:rFonts w:ascii="Times New Roman" w:hAnsi="Times New Roman"/>
          <w:b/>
          <w:sz w:val="28"/>
          <w:szCs w:val="28"/>
          <w:lang w:eastAsia="ru-RU"/>
        </w:rPr>
        <w:t xml:space="preserve"> в рамках Проекта “Содействие повышению уровня финансовой грамотности населения и развитию финансового образования Российской Федерации”</w:t>
      </w:r>
    </w:p>
    <w:p w:rsidR="00FD0E8C" w:rsidRPr="00FD0E8C" w:rsidRDefault="00FD0E8C" w:rsidP="00BB3A0C">
      <w:pPr>
        <w:spacing w:after="0" w:line="240" w:lineRule="auto"/>
        <w:jc w:val="center"/>
        <w:rPr>
          <w:rFonts w:ascii="Times New Roman" w:hAnsi="Times New Roman"/>
          <w:b/>
          <w:sz w:val="28"/>
          <w:szCs w:val="28"/>
          <w:lang w:eastAsia="ru-RU"/>
        </w:rPr>
      </w:pPr>
    </w:p>
    <w:bookmarkEnd w:id="0"/>
    <w:p w:rsidR="00C57A55" w:rsidRPr="006C2A03" w:rsidRDefault="002A74A4" w:rsidP="006C2A03">
      <w:pPr>
        <w:pStyle w:val="2"/>
        <w:keepLines/>
        <w:pageBreakBefore/>
        <w:numPr>
          <w:ilvl w:val="0"/>
          <w:numId w:val="0"/>
        </w:numPr>
        <w:spacing w:before="360" w:after="120" w:line="360" w:lineRule="auto"/>
        <w:rPr>
          <w:sz w:val="26"/>
          <w:szCs w:val="26"/>
        </w:rPr>
      </w:pPr>
      <w:r w:rsidRPr="006C2A03">
        <w:rPr>
          <w:sz w:val="26"/>
          <w:szCs w:val="26"/>
        </w:rPr>
        <w:lastRenderedPageBreak/>
        <w:t>1.</w:t>
      </w:r>
      <w:r w:rsidR="006C2A03" w:rsidRPr="006C2A03">
        <w:rPr>
          <w:sz w:val="26"/>
          <w:szCs w:val="26"/>
        </w:rPr>
        <w:t> </w:t>
      </w:r>
      <w:r w:rsidR="00865F48" w:rsidRPr="006C2A03">
        <w:rPr>
          <w:sz w:val="26"/>
          <w:szCs w:val="26"/>
        </w:rPr>
        <w:t>Общие положения</w:t>
      </w:r>
    </w:p>
    <w:p w:rsidR="004123D5" w:rsidRPr="006C2A03" w:rsidRDefault="004123D5" w:rsidP="006C2A03">
      <w:pPr>
        <w:spacing w:after="120" w:line="360" w:lineRule="auto"/>
        <w:ind w:left="454" w:hanging="454"/>
        <w:jc w:val="both"/>
        <w:rPr>
          <w:rFonts w:ascii="Times New Roman" w:eastAsia="Times New Roman" w:hAnsi="Times New Roman"/>
          <w:sz w:val="26"/>
          <w:szCs w:val="26"/>
          <w:lang w:eastAsia="en-GB"/>
        </w:rPr>
      </w:pPr>
      <w:r w:rsidRPr="006C2A03">
        <w:rPr>
          <w:rFonts w:ascii="Times New Roman" w:eastAsia="Times New Roman" w:hAnsi="Times New Roman"/>
          <w:sz w:val="26"/>
          <w:szCs w:val="26"/>
          <w:lang w:eastAsia="en-GB"/>
        </w:rPr>
        <w:t>1.1.</w:t>
      </w:r>
      <w:r w:rsidR="006C2A03" w:rsidRPr="006C2A03">
        <w:rPr>
          <w:rFonts w:ascii="Times New Roman" w:eastAsia="Times New Roman" w:hAnsi="Times New Roman"/>
          <w:sz w:val="26"/>
          <w:szCs w:val="26"/>
          <w:lang w:eastAsia="en-GB"/>
        </w:rPr>
        <w:t> </w:t>
      </w:r>
      <w:proofErr w:type="gramStart"/>
      <w:r w:rsidR="00E81220" w:rsidRPr="006C2A03">
        <w:rPr>
          <w:rFonts w:ascii="Times New Roman" w:eastAsia="Times New Roman" w:hAnsi="Times New Roman"/>
          <w:sz w:val="26"/>
          <w:szCs w:val="26"/>
          <w:lang w:eastAsia="en-GB"/>
        </w:rPr>
        <w:t>Наст</w:t>
      </w:r>
      <w:r w:rsidR="00B94D08" w:rsidRPr="006C2A03">
        <w:rPr>
          <w:rFonts w:ascii="Times New Roman" w:eastAsia="Times New Roman" w:hAnsi="Times New Roman"/>
          <w:sz w:val="26"/>
          <w:szCs w:val="26"/>
          <w:lang w:eastAsia="en-GB"/>
        </w:rPr>
        <w:t>о</w:t>
      </w:r>
      <w:r w:rsidR="00E81220" w:rsidRPr="006C2A03">
        <w:rPr>
          <w:rFonts w:ascii="Times New Roman" w:eastAsia="Times New Roman" w:hAnsi="Times New Roman"/>
          <w:sz w:val="26"/>
          <w:szCs w:val="26"/>
          <w:lang w:eastAsia="en-GB"/>
        </w:rPr>
        <w:t xml:space="preserve">ящее Положение </w:t>
      </w:r>
      <w:r w:rsidR="00E90E80" w:rsidRPr="006C2A03">
        <w:rPr>
          <w:rFonts w:ascii="Times New Roman" w:eastAsia="Times New Roman" w:hAnsi="Times New Roman"/>
          <w:sz w:val="26"/>
          <w:szCs w:val="26"/>
          <w:lang w:eastAsia="en-GB"/>
        </w:rPr>
        <w:t>о конкурсной комиссии для проведения конкурс</w:t>
      </w:r>
      <w:r w:rsidR="00B07849" w:rsidRPr="006C2A03">
        <w:rPr>
          <w:rFonts w:ascii="Times New Roman" w:eastAsia="Times New Roman" w:hAnsi="Times New Roman"/>
          <w:sz w:val="26"/>
          <w:szCs w:val="26"/>
          <w:lang w:eastAsia="en-GB"/>
        </w:rPr>
        <w:t>ного</w:t>
      </w:r>
      <w:r w:rsidR="00E90E80" w:rsidRPr="006C2A03">
        <w:rPr>
          <w:rFonts w:ascii="Times New Roman" w:eastAsia="Times New Roman" w:hAnsi="Times New Roman"/>
          <w:sz w:val="26"/>
          <w:szCs w:val="26"/>
          <w:lang w:eastAsia="en-GB"/>
        </w:rPr>
        <w:t xml:space="preserve"> отбор</w:t>
      </w:r>
      <w:r w:rsidR="00B07849" w:rsidRPr="006C2A03">
        <w:rPr>
          <w:rFonts w:ascii="Times New Roman" w:eastAsia="Times New Roman" w:hAnsi="Times New Roman"/>
          <w:sz w:val="26"/>
          <w:szCs w:val="26"/>
          <w:lang w:eastAsia="en-GB"/>
        </w:rPr>
        <w:t>а</w:t>
      </w:r>
      <w:r w:rsidR="00E90E80" w:rsidRPr="006C2A03">
        <w:rPr>
          <w:rFonts w:ascii="Times New Roman" w:eastAsia="Times New Roman" w:hAnsi="Times New Roman"/>
          <w:sz w:val="26"/>
          <w:szCs w:val="26"/>
          <w:lang w:eastAsia="en-GB"/>
        </w:rPr>
        <w:t xml:space="preserve"> инициатив в области развития финансовой грамотности и защиты прав потребителей в рамках реализации проекта </w:t>
      </w:r>
      <w:r w:rsidR="001B7CFF">
        <w:rPr>
          <w:rFonts w:ascii="Times New Roman" w:eastAsia="Times New Roman" w:hAnsi="Times New Roman"/>
          <w:sz w:val="26"/>
          <w:szCs w:val="26"/>
          <w:lang w:eastAsia="en-GB"/>
        </w:rPr>
        <w:t>«</w:t>
      </w:r>
      <w:r w:rsidR="00E90E80" w:rsidRPr="006C2A03">
        <w:rPr>
          <w:rFonts w:ascii="Times New Roman" w:eastAsia="Times New Roman" w:hAnsi="Times New Roman"/>
          <w:sz w:val="26"/>
          <w:szCs w:val="26"/>
          <w:lang w:eastAsia="en-GB"/>
        </w:rPr>
        <w:t>Содействие повышению уровня финансовой грамотности населения и развитию финансового образования в Российской Федерации</w:t>
      </w:r>
      <w:r w:rsidR="001B7CFF">
        <w:rPr>
          <w:rFonts w:ascii="Times New Roman" w:eastAsia="Times New Roman" w:hAnsi="Times New Roman"/>
          <w:sz w:val="26"/>
          <w:szCs w:val="26"/>
          <w:lang w:eastAsia="en-GB"/>
        </w:rPr>
        <w:t>»</w:t>
      </w:r>
      <w:r w:rsidR="00E90E80" w:rsidRPr="006C2A03">
        <w:rPr>
          <w:rFonts w:ascii="Times New Roman" w:eastAsia="Times New Roman" w:hAnsi="Times New Roman"/>
          <w:sz w:val="26"/>
          <w:szCs w:val="26"/>
          <w:lang w:eastAsia="en-GB"/>
        </w:rPr>
        <w:t xml:space="preserve"> (далее – Положение, </w:t>
      </w:r>
      <w:r w:rsidR="00B07849" w:rsidRPr="006C2A03">
        <w:rPr>
          <w:rFonts w:ascii="Times New Roman" w:eastAsia="Times New Roman" w:hAnsi="Times New Roman"/>
          <w:sz w:val="26"/>
          <w:szCs w:val="26"/>
          <w:lang w:eastAsia="en-GB"/>
        </w:rPr>
        <w:t>К</w:t>
      </w:r>
      <w:r w:rsidR="00E90E80" w:rsidRPr="006C2A03">
        <w:rPr>
          <w:rFonts w:ascii="Times New Roman" w:eastAsia="Times New Roman" w:hAnsi="Times New Roman"/>
          <w:sz w:val="26"/>
          <w:szCs w:val="26"/>
          <w:lang w:eastAsia="en-GB"/>
        </w:rPr>
        <w:t xml:space="preserve">онкурсная комиссия, Конкурс, Проект) </w:t>
      </w:r>
      <w:r w:rsidR="00E81220" w:rsidRPr="006C2A03">
        <w:rPr>
          <w:rFonts w:ascii="Times New Roman" w:eastAsia="Times New Roman" w:hAnsi="Times New Roman"/>
          <w:sz w:val="26"/>
          <w:szCs w:val="26"/>
          <w:lang w:eastAsia="en-GB"/>
        </w:rPr>
        <w:t>определяет цели, задачи, фу</w:t>
      </w:r>
      <w:r w:rsidR="006C0079" w:rsidRPr="006C2A03">
        <w:rPr>
          <w:rFonts w:ascii="Times New Roman" w:eastAsia="Times New Roman" w:hAnsi="Times New Roman"/>
          <w:sz w:val="26"/>
          <w:szCs w:val="26"/>
          <w:lang w:eastAsia="en-GB"/>
        </w:rPr>
        <w:t xml:space="preserve">нкции, состав и порядок работы </w:t>
      </w:r>
      <w:r w:rsidR="00B07849" w:rsidRPr="006C2A03">
        <w:rPr>
          <w:rFonts w:ascii="Times New Roman" w:eastAsia="Times New Roman" w:hAnsi="Times New Roman"/>
          <w:sz w:val="26"/>
          <w:szCs w:val="26"/>
          <w:lang w:eastAsia="en-GB"/>
        </w:rPr>
        <w:t>К</w:t>
      </w:r>
      <w:r w:rsidR="00E81220" w:rsidRPr="006C2A03">
        <w:rPr>
          <w:rFonts w:ascii="Times New Roman" w:eastAsia="Times New Roman" w:hAnsi="Times New Roman"/>
          <w:sz w:val="26"/>
          <w:szCs w:val="26"/>
          <w:lang w:eastAsia="en-GB"/>
        </w:rPr>
        <w:t>онкурсной комиссии</w:t>
      </w:r>
      <w:r w:rsidR="00F927F1" w:rsidRPr="006C2A03">
        <w:rPr>
          <w:rFonts w:ascii="Times New Roman" w:eastAsia="Times New Roman" w:hAnsi="Times New Roman"/>
          <w:sz w:val="26"/>
          <w:szCs w:val="26"/>
          <w:lang w:eastAsia="en-GB"/>
        </w:rPr>
        <w:t>.</w:t>
      </w:r>
      <w:proofErr w:type="gramEnd"/>
    </w:p>
    <w:p w:rsidR="004123D5" w:rsidRPr="006C2A03" w:rsidRDefault="004123D5" w:rsidP="006C2A03">
      <w:pPr>
        <w:spacing w:after="120" w:line="360" w:lineRule="auto"/>
        <w:ind w:left="454" w:hanging="454"/>
        <w:jc w:val="both"/>
        <w:rPr>
          <w:rFonts w:ascii="Times New Roman" w:hAnsi="Times New Roman"/>
          <w:sz w:val="26"/>
          <w:szCs w:val="26"/>
        </w:rPr>
      </w:pPr>
      <w:r w:rsidRPr="006C2A03">
        <w:rPr>
          <w:rFonts w:ascii="Times New Roman" w:eastAsia="Times New Roman" w:hAnsi="Times New Roman"/>
          <w:sz w:val="26"/>
          <w:szCs w:val="26"/>
          <w:lang w:eastAsia="en-GB"/>
        </w:rPr>
        <w:t>1.2.</w:t>
      </w:r>
      <w:r w:rsidR="006C2A03" w:rsidRPr="006C2A03">
        <w:rPr>
          <w:rFonts w:ascii="Times New Roman" w:eastAsia="Times New Roman" w:hAnsi="Times New Roman"/>
          <w:sz w:val="26"/>
          <w:szCs w:val="26"/>
          <w:lang w:eastAsia="en-GB"/>
        </w:rPr>
        <w:t> </w:t>
      </w:r>
      <w:proofErr w:type="gramStart"/>
      <w:r w:rsidR="006C0079" w:rsidRPr="006C2A03">
        <w:rPr>
          <w:rFonts w:ascii="Times New Roman" w:hAnsi="Times New Roman"/>
          <w:sz w:val="26"/>
          <w:szCs w:val="26"/>
        </w:rPr>
        <w:t xml:space="preserve">Конкурсная комиссия является временным специально уполномоченным органом, созданным для проведения конкурсного отбора участников </w:t>
      </w:r>
      <w:r w:rsidR="006C0079" w:rsidRPr="006C2A03">
        <w:rPr>
          <w:rFonts w:ascii="Times New Roman" w:eastAsia="Times New Roman" w:hAnsi="Times New Roman"/>
          <w:sz w:val="26"/>
          <w:szCs w:val="26"/>
          <w:lang w:eastAsia="en-GB"/>
        </w:rPr>
        <w:t xml:space="preserve">открытого Конкурса </w:t>
      </w:r>
      <w:r w:rsidR="006C0079" w:rsidRPr="006C2A03">
        <w:rPr>
          <w:rFonts w:ascii="Times New Roman" w:hAnsi="Times New Roman"/>
          <w:sz w:val="26"/>
          <w:szCs w:val="26"/>
        </w:rPr>
        <w:t>в соответствии с условиями Договора поручения между Министерством финансов Российской Федерации и Некоммерческим фондом реструктуризации предприятий и развития финансовых институтов о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w:t>
      </w:r>
      <w:proofErr w:type="gramEnd"/>
      <w:r w:rsidR="006C0079" w:rsidRPr="006C2A03">
        <w:rPr>
          <w:rFonts w:ascii="Times New Roman" w:hAnsi="Times New Roman"/>
          <w:sz w:val="26"/>
          <w:szCs w:val="26"/>
        </w:rPr>
        <w:t xml:space="preserve">» от 28 апреля 2011 г. </w:t>
      </w:r>
      <w:r w:rsidR="00555603" w:rsidRPr="006C2A03">
        <w:rPr>
          <w:rFonts w:ascii="Times New Roman" w:hAnsi="Times New Roman"/>
          <w:sz w:val="26"/>
          <w:szCs w:val="26"/>
        </w:rPr>
        <w:t>№ 01-01-06/17</w:t>
      </w:r>
      <w:r w:rsidR="00B07849" w:rsidRPr="006C2A03">
        <w:rPr>
          <w:rFonts w:ascii="Times New Roman" w:hAnsi="Times New Roman"/>
          <w:sz w:val="26"/>
          <w:szCs w:val="26"/>
        </w:rPr>
        <w:t>-</w:t>
      </w:r>
      <w:r w:rsidR="00555603" w:rsidRPr="006C2A03">
        <w:rPr>
          <w:rFonts w:ascii="Times New Roman" w:hAnsi="Times New Roman"/>
          <w:sz w:val="26"/>
          <w:szCs w:val="26"/>
        </w:rPr>
        <w:t>70</w:t>
      </w:r>
      <w:r w:rsidR="00B07849" w:rsidRPr="006C2A03">
        <w:rPr>
          <w:rFonts w:ascii="Times New Roman" w:hAnsi="Times New Roman"/>
          <w:sz w:val="26"/>
          <w:szCs w:val="26"/>
        </w:rPr>
        <w:t xml:space="preserve"> </w:t>
      </w:r>
      <w:r w:rsidR="006C0079" w:rsidRPr="006C2A03">
        <w:rPr>
          <w:rFonts w:ascii="Times New Roman" w:hAnsi="Times New Roman"/>
          <w:sz w:val="26"/>
          <w:szCs w:val="26"/>
        </w:rPr>
        <w:t>(далее – Договор поручения</w:t>
      </w:r>
      <w:r w:rsidR="00555603" w:rsidRPr="006C2A03">
        <w:rPr>
          <w:rFonts w:ascii="Times New Roman" w:hAnsi="Times New Roman"/>
          <w:sz w:val="26"/>
          <w:szCs w:val="26"/>
        </w:rPr>
        <w:t>, ФРП, МБРР</w:t>
      </w:r>
      <w:r w:rsidR="006C0079" w:rsidRPr="006C2A03">
        <w:rPr>
          <w:rFonts w:ascii="Times New Roman" w:hAnsi="Times New Roman"/>
          <w:sz w:val="26"/>
          <w:szCs w:val="26"/>
        </w:rPr>
        <w:t>).</w:t>
      </w:r>
    </w:p>
    <w:p w:rsidR="004123D5" w:rsidRPr="006C2A03" w:rsidRDefault="004123D5" w:rsidP="006C2A03">
      <w:pPr>
        <w:spacing w:after="120" w:line="360" w:lineRule="auto"/>
        <w:ind w:left="454" w:hanging="454"/>
        <w:jc w:val="both"/>
        <w:rPr>
          <w:rFonts w:ascii="Times New Roman" w:eastAsia="Times New Roman" w:hAnsi="Times New Roman"/>
          <w:sz w:val="26"/>
          <w:szCs w:val="26"/>
          <w:lang w:eastAsia="en-GB"/>
        </w:rPr>
      </w:pPr>
      <w:r w:rsidRPr="006C2A03">
        <w:rPr>
          <w:rFonts w:ascii="Times New Roman" w:hAnsi="Times New Roman"/>
          <w:sz w:val="26"/>
          <w:szCs w:val="26"/>
        </w:rPr>
        <w:t>1.3.</w:t>
      </w:r>
      <w:r w:rsidR="006C2A03" w:rsidRPr="006C2A03">
        <w:rPr>
          <w:rFonts w:ascii="Times New Roman" w:hAnsi="Times New Roman"/>
          <w:sz w:val="26"/>
          <w:szCs w:val="26"/>
        </w:rPr>
        <w:t> </w:t>
      </w:r>
      <w:r w:rsidR="00B07849" w:rsidRPr="006C2A03">
        <w:rPr>
          <w:rFonts w:ascii="Times New Roman" w:hAnsi="Times New Roman"/>
          <w:sz w:val="26"/>
          <w:szCs w:val="26"/>
          <w:lang w:eastAsia="en-GB"/>
        </w:rPr>
        <w:t>Конкурсная комиссия осуществляет свою деятельность в соответствии с законодательством Российской Ф</w:t>
      </w:r>
      <w:r w:rsidRPr="006C2A03">
        <w:rPr>
          <w:rFonts w:ascii="Times New Roman" w:hAnsi="Times New Roman"/>
          <w:sz w:val="26"/>
          <w:szCs w:val="26"/>
          <w:lang w:eastAsia="en-GB"/>
        </w:rPr>
        <w:t>едерации, настоящим Положением,</w:t>
      </w:r>
      <w:r w:rsidR="00B07849" w:rsidRPr="006C2A03">
        <w:rPr>
          <w:rFonts w:ascii="Times New Roman" w:hAnsi="Times New Roman"/>
          <w:sz w:val="26"/>
          <w:szCs w:val="26"/>
          <w:lang w:eastAsia="en-GB"/>
        </w:rPr>
        <w:t xml:space="preserve"> Положением </w:t>
      </w:r>
      <w:r w:rsidR="00B07849" w:rsidRPr="006C2A03">
        <w:rPr>
          <w:rFonts w:ascii="Times New Roman" w:eastAsia="Times New Roman" w:hAnsi="Times New Roman"/>
          <w:sz w:val="26"/>
          <w:szCs w:val="26"/>
          <w:lang w:eastAsia="en-GB"/>
        </w:rPr>
        <w:t xml:space="preserve">о конкурсном отборе и поддержке инициатив в области развития финансовой грамотности и защиты прав потребителей в рамках Проекта (далее </w:t>
      </w:r>
      <w:r w:rsidR="006C2A03" w:rsidRPr="006C2A03">
        <w:rPr>
          <w:rFonts w:ascii="Times New Roman" w:eastAsia="Times New Roman" w:hAnsi="Times New Roman"/>
          <w:sz w:val="26"/>
          <w:szCs w:val="26"/>
          <w:lang w:eastAsia="en-GB"/>
        </w:rPr>
        <w:t>–</w:t>
      </w:r>
      <w:r w:rsidR="00B07849" w:rsidRPr="006C2A03">
        <w:rPr>
          <w:rFonts w:ascii="Times New Roman" w:eastAsia="Times New Roman" w:hAnsi="Times New Roman"/>
          <w:sz w:val="26"/>
          <w:szCs w:val="26"/>
          <w:lang w:eastAsia="en-GB"/>
        </w:rPr>
        <w:t xml:space="preserve"> Положение о Конкурсе), Операционным руководством и правилами МБРР.</w:t>
      </w:r>
    </w:p>
    <w:p w:rsidR="00B07849" w:rsidRPr="006C2A03" w:rsidRDefault="004123D5" w:rsidP="006C2A03">
      <w:pPr>
        <w:spacing w:after="120" w:line="360" w:lineRule="auto"/>
        <w:ind w:left="454" w:hanging="454"/>
        <w:jc w:val="both"/>
        <w:rPr>
          <w:rFonts w:ascii="Times New Roman" w:hAnsi="Times New Roman"/>
          <w:sz w:val="26"/>
          <w:szCs w:val="26"/>
        </w:rPr>
      </w:pPr>
      <w:r w:rsidRPr="006C2A03">
        <w:rPr>
          <w:rFonts w:ascii="Times New Roman" w:eastAsia="Times New Roman" w:hAnsi="Times New Roman"/>
          <w:sz w:val="26"/>
          <w:szCs w:val="26"/>
          <w:lang w:eastAsia="en-GB"/>
        </w:rPr>
        <w:t>1.4.</w:t>
      </w:r>
      <w:r w:rsidR="006C2A03" w:rsidRPr="006C2A03">
        <w:rPr>
          <w:rFonts w:ascii="Times New Roman" w:eastAsia="Times New Roman" w:hAnsi="Times New Roman"/>
          <w:sz w:val="26"/>
          <w:szCs w:val="26"/>
          <w:lang w:eastAsia="en-GB"/>
        </w:rPr>
        <w:t> </w:t>
      </w:r>
      <w:r w:rsidR="00B07849" w:rsidRPr="006C2A03">
        <w:rPr>
          <w:rFonts w:ascii="Times New Roman" w:eastAsia="Times New Roman" w:hAnsi="Times New Roman"/>
          <w:sz w:val="26"/>
          <w:szCs w:val="26"/>
          <w:lang w:eastAsia="en-GB"/>
        </w:rPr>
        <w:t>Настоящее Положение и состав Конкурсной комиссии согласовываются Рабочей группой и утверждаются Д</w:t>
      </w:r>
      <w:r w:rsidR="0010394A" w:rsidRPr="006C2A03">
        <w:rPr>
          <w:rFonts w:ascii="Times New Roman" w:eastAsia="Times New Roman" w:hAnsi="Times New Roman"/>
          <w:sz w:val="26"/>
          <w:szCs w:val="26"/>
          <w:lang w:eastAsia="en-GB"/>
        </w:rPr>
        <w:t>и</w:t>
      </w:r>
      <w:r w:rsidR="00B07849" w:rsidRPr="006C2A03">
        <w:rPr>
          <w:rFonts w:ascii="Times New Roman" w:eastAsia="Times New Roman" w:hAnsi="Times New Roman"/>
          <w:sz w:val="26"/>
          <w:szCs w:val="26"/>
          <w:lang w:eastAsia="en-GB"/>
        </w:rPr>
        <w:t>ректором Проекта.</w:t>
      </w:r>
    </w:p>
    <w:p w:rsidR="00B07849" w:rsidRPr="006C2A03" w:rsidRDefault="004123D5" w:rsidP="006C2A03">
      <w:pPr>
        <w:spacing w:after="120" w:line="360" w:lineRule="auto"/>
        <w:ind w:left="454" w:hanging="454"/>
        <w:jc w:val="both"/>
        <w:rPr>
          <w:rFonts w:ascii="Times New Roman" w:hAnsi="Times New Roman"/>
          <w:sz w:val="26"/>
          <w:szCs w:val="26"/>
        </w:rPr>
      </w:pPr>
      <w:r w:rsidRPr="006C2A03">
        <w:rPr>
          <w:rFonts w:ascii="Times New Roman" w:hAnsi="Times New Roman"/>
          <w:sz w:val="26"/>
          <w:szCs w:val="26"/>
        </w:rPr>
        <w:t>1.5.</w:t>
      </w:r>
      <w:r w:rsidR="006C2A03" w:rsidRPr="006C2A03">
        <w:rPr>
          <w:rFonts w:ascii="Times New Roman" w:hAnsi="Times New Roman"/>
          <w:sz w:val="26"/>
          <w:szCs w:val="26"/>
        </w:rPr>
        <w:t> </w:t>
      </w:r>
      <w:r w:rsidR="002653C4" w:rsidRPr="006C2A03">
        <w:rPr>
          <w:rFonts w:ascii="Times New Roman" w:hAnsi="Times New Roman"/>
          <w:sz w:val="26"/>
          <w:szCs w:val="26"/>
        </w:rPr>
        <w:t xml:space="preserve">В целях настоящего Положения под термином «инициатива» (Подпроект) понимается проект или комплекс мероприятий, предлагаемых к реализации и ставящих своей целью содействие повышению уровня финансовой грамотности населения всех возрастных групп, включая развития навыков эффективного </w:t>
      </w:r>
      <w:r w:rsidR="002653C4" w:rsidRPr="006C2A03">
        <w:rPr>
          <w:rFonts w:ascii="Times New Roman" w:hAnsi="Times New Roman"/>
          <w:sz w:val="26"/>
          <w:szCs w:val="26"/>
        </w:rPr>
        <w:lastRenderedPageBreak/>
        <w:t>управления личными и семейными финансовыми ресурсами, планирования доходов и расходов на разных этапах жизни, формирования сбережений, защиты своих прав как потребителей финансовых услуг.</w:t>
      </w:r>
    </w:p>
    <w:p w:rsidR="004123D5" w:rsidRPr="006C2A03" w:rsidRDefault="004123D5" w:rsidP="006C2A03">
      <w:pPr>
        <w:spacing w:after="120" w:line="360" w:lineRule="auto"/>
        <w:ind w:left="454" w:hanging="454"/>
        <w:jc w:val="both"/>
        <w:rPr>
          <w:rFonts w:ascii="Times New Roman" w:hAnsi="Times New Roman"/>
          <w:sz w:val="26"/>
          <w:szCs w:val="26"/>
        </w:rPr>
      </w:pPr>
      <w:r w:rsidRPr="006C2A03">
        <w:rPr>
          <w:rFonts w:ascii="Times New Roman" w:hAnsi="Times New Roman"/>
          <w:sz w:val="26"/>
          <w:szCs w:val="26"/>
        </w:rPr>
        <w:t>1.6.</w:t>
      </w:r>
      <w:r w:rsidR="006C2A03" w:rsidRPr="006C2A03">
        <w:rPr>
          <w:rFonts w:ascii="Times New Roman" w:hAnsi="Times New Roman"/>
          <w:sz w:val="26"/>
          <w:szCs w:val="26"/>
        </w:rPr>
        <w:t> </w:t>
      </w:r>
      <w:proofErr w:type="gramStart"/>
      <w:r w:rsidR="009109AE" w:rsidRPr="006C2A03">
        <w:rPr>
          <w:rFonts w:ascii="Times New Roman" w:hAnsi="Times New Roman"/>
          <w:sz w:val="26"/>
          <w:szCs w:val="26"/>
        </w:rPr>
        <w:t>Т</w:t>
      </w:r>
      <w:r w:rsidR="006C0079" w:rsidRPr="006C2A03">
        <w:rPr>
          <w:rFonts w:ascii="Times New Roman" w:hAnsi="Times New Roman"/>
          <w:sz w:val="26"/>
          <w:szCs w:val="26"/>
        </w:rPr>
        <w:t xml:space="preserve">ермины и определения, не определенные в </w:t>
      </w:r>
      <w:r w:rsidR="0020171B" w:rsidRPr="006C2A03">
        <w:rPr>
          <w:rFonts w:ascii="Times New Roman" w:hAnsi="Times New Roman"/>
          <w:sz w:val="26"/>
          <w:szCs w:val="26"/>
        </w:rPr>
        <w:t xml:space="preserve">настоящем </w:t>
      </w:r>
      <w:r w:rsidR="006C0079" w:rsidRPr="006C2A03">
        <w:rPr>
          <w:rFonts w:ascii="Times New Roman" w:hAnsi="Times New Roman"/>
          <w:sz w:val="26"/>
          <w:szCs w:val="26"/>
        </w:rPr>
        <w:t xml:space="preserve">Положении, имеют то же значение, что и в Соглашении о займе от 14 марта 2011 г. </w:t>
      </w:r>
      <w:r w:rsidR="00116D52" w:rsidRPr="006C2A03">
        <w:rPr>
          <w:rFonts w:ascii="Times New Roman" w:hAnsi="Times New Roman"/>
          <w:sz w:val="26"/>
          <w:szCs w:val="26"/>
        </w:rPr>
        <w:t xml:space="preserve">(Проект </w:t>
      </w:r>
      <w:r w:rsidR="006C2A03" w:rsidRPr="006C2A03">
        <w:rPr>
          <w:rFonts w:ascii="Times New Roman" w:hAnsi="Times New Roman"/>
          <w:sz w:val="26"/>
          <w:szCs w:val="26"/>
        </w:rPr>
        <w:t>«</w:t>
      </w:r>
      <w:r w:rsidR="00116D52" w:rsidRPr="006C2A03">
        <w:rPr>
          <w:rFonts w:ascii="Times New Roman" w:hAnsi="Times New Roman"/>
          <w:sz w:val="26"/>
          <w:szCs w:val="26"/>
        </w:rPr>
        <w:t>Содействие повышению уровня финансовой грамотности населения и развитию финансового образования</w:t>
      </w:r>
      <w:r w:rsidR="00EE1E32" w:rsidRPr="006C2A03">
        <w:rPr>
          <w:rFonts w:ascii="Times New Roman" w:hAnsi="Times New Roman"/>
          <w:sz w:val="26"/>
          <w:szCs w:val="26"/>
        </w:rPr>
        <w:t xml:space="preserve"> в Российской Федерации</w:t>
      </w:r>
      <w:r w:rsidR="006C2A03" w:rsidRPr="006C2A03">
        <w:rPr>
          <w:rFonts w:ascii="Times New Roman" w:hAnsi="Times New Roman"/>
          <w:sz w:val="26"/>
          <w:szCs w:val="26"/>
        </w:rPr>
        <w:t>»</w:t>
      </w:r>
      <w:r w:rsidR="00EE1E32" w:rsidRPr="006C2A03">
        <w:rPr>
          <w:rFonts w:ascii="Times New Roman" w:hAnsi="Times New Roman"/>
          <w:sz w:val="26"/>
          <w:szCs w:val="26"/>
        </w:rPr>
        <w:t xml:space="preserve">) </w:t>
      </w:r>
      <w:r w:rsidR="006C0079" w:rsidRPr="006C2A03">
        <w:rPr>
          <w:rFonts w:ascii="Times New Roman" w:hAnsi="Times New Roman"/>
          <w:sz w:val="26"/>
          <w:szCs w:val="26"/>
        </w:rPr>
        <w:t xml:space="preserve">между Российской Федерацией и МБРР </w:t>
      </w:r>
      <w:r w:rsidR="00EE1E32" w:rsidRPr="006C2A03">
        <w:rPr>
          <w:rFonts w:ascii="Times New Roman" w:hAnsi="Times New Roman"/>
          <w:sz w:val="26"/>
          <w:szCs w:val="26"/>
        </w:rPr>
        <w:t>(</w:t>
      </w:r>
      <w:r w:rsidR="006C0079" w:rsidRPr="006C2A03">
        <w:rPr>
          <w:rFonts w:ascii="Times New Roman" w:hAnsi="Times New Roman"/>
          <w:sz w:val="26"/>
          <w:szCs w:val="26"/>
        </w:rPr>
        <w:t>За</w:t>
      </w:r>
      <w:r w:rsidR="00EE1E32" w:rsidRPr="006C2A03">
        <w:rPr>
          <w:rFonts w:ascii="Times New Roman" w:hAnsi="Times New Roman"/>
          <w:sz w:val="26"/>
          <w:szCs w:val="26"/>
        </w:rPr>
        <w:t>ем</w:t>
      </w:r>
      <w:r w:rsidR="006C0079" w:rsidRPr="006C2A03">
        <w:rPr>
          <w:rFonts w:ascii="Times New Roman" w:hAnsi="Times New Roman"/>
          <w:sz w:val="26"/>
          <w:szCs w:val="26"/>
        </w:rPr>
        <w:t xml:space="preserve"> №</w:t>
      </w:r>
      <w:r w:rsidR="006C2A03" w:rsidRPr="006C2A03">
        <w:rPr>
          <w:rFonts w:ascii="Times New Roman" w:hAnsi="Times New Roman"/>
          <w:sz w:val="26"/>
          <w:szCs w:val="26"/>
        </w:rPr>
        <w:t> </w:t>
      </w:r>
      <w:r w:rsidR="006C0079" w:rsidRPr="006C2A03">
        <w:rPr>
          <w:rFonts w:ascii="Times New Roman" w:hAnsi="Times New Roman"/>
          <w:sz w:val="26"/>
          <w:szCs w:val="26"/>
        </w:rPr>
        <w:t>79830-RU</w:t>
      </w:r>
      <w:r w:rsidR="00EE1E32" w:rsidRPr="006C2A03">
        <w:rPr>
          <w:rFonts w:ascii="Times New Roman" w:hAnsi="Times New Roman"/>
          <w:sz w:val="26"/>
          <w:szCs w:val="26"/>
        </w:rPr>
        <w:t>)</w:t>
      </w:r>
      <w:r w:rsidR="006C0079" w:rsidRPr="006C2A03">
        <w:rPr>
          <w:rFonts w:ascii="Times New Roman" w:hAnsi="Times New Roman"/>
          <w:sz w:val="26"/>
          <w:szCs w:val="26"/>
        </w:rPr>
        <w:t xml:space="preserve"> (далее – Соглашение о займе), Договоре поручения</w:t>
      </w:r>
      <w:r w:rsidR="00EE1E32" w:rsidRPr="006C2A03">
        <w:rPr>
          <w:rFonts w:ascii="Times New Roman" w:hAnsi="Times New Roman"/>
          <w:sz w:val="26"/>
          <w:szCs w:val="26"/>
        </w:rPr>
        <w:t>, Положени</w:t>
      </w:r>
      <w:r w:rsidR="00B07849" w:rsidRPr="006C2A03">
        <w:rPr>
          <w:rFonts w:ascii="Times New Roman" w:hAnsi="Times New Roman"/>
          <w:sz w:val="26"/>
          <w:szCs w:val="26"/>
        </w:rPr>
        <w:t>и</w:t>
      </w:r>
      <w:r w:rsidR="00EE1E32" w:rsidRPr="006C2A03">
        <w:rPr>
          <w:rFonts w:ascii="Times New Roman" w:hAnsi="Times New Roman"/>
          <w:sz w:val="26"/>
          <w:szCs w:val="26"/>
        </w:rPr>
        <w:t xml:space="preserve"> о Конкурсе</w:t>
      </w:r>
      <w:r w:rsidR="00B07849" w:rsidRPr="006C2A03">
        <w:rPr>
          <w:rFonts w:ascii="Times New Roman" w:hAnsi="Times New Roman"/>
          <w:sz w:val="26"/>
          <w:szCs w:val="26"/>
        </w:rPr>
        <w:t xml:space="preserve"> и Операционном руководстве</w:t>
      </w:r>
      <w:r w:rsidR="00165691" w:rsidRPr="006C2A03">
        <w:rPr>
          <w:rFonts w:ascii="Times New Roman" w:hAnsi="Times New Roman"/>
          <w:sz w:val="26"/>
          <w:szCs w:val="26"/>
        </w:rPr>
        <w:t xml:space="preserve"> Проекта</w:t>
      </w:r>
      <w:r w:rsidR="00B07849" w:rsidRPr="006C2A03">
        <w:rPr>
          <w:rFonts w:ascii="Times New Roman" w:hAnsi="Times New Roman"/>
          <w:sz w:val="26"/>
          <w:szCs w:val="26"/>
        </w:rPr>
        <w:t>.</w:t>
      </w:r>
      <w:proofErr w:type="gramEnd"/>
    </w:p>
    <w:p w:rsidR="00B07849" w:rsidRPr="006C2A03" w:rsidRDefault="004123D5" w:rsidP="006C2A03">
      <w:pPr>
        <w:spacing w:after="120" w:line="360" w:lineRule="auto"/>
        <w:ind w:left="454" w:hanging="454"/>
        <w:jc w:val="both"/>
        <w:rPr>
          <w:rFonts w:ascii="Times New Roman" w:eastAsia="Times New Roman" w:hAnsi="Times New Roman"/>
          <w:b/>
          <w:bCs/>
          <w:sz w:val="26"/>
          <w:szCs w:val="26"/>
          <w:lang w:eastAsia="en-GB"/>
        </w:rPr>
      </w:pPr>
      <w:r w:rsidRPr="006C2A03">
        <w:rPr>
          <w:rFonts w:ascii="Times New Roman" w:hAnsi="Times New Roman"/>
          <w:sz w:val="26"/>
          <w:szCs w:val="26"/>
        </w:rPr>
        <w:t>1.7.</w:t>
      </w:r>
      <w:r w:rsidR="006C2A03" w:rsidRPr="006C2A03">
        <w:rPr>
          <w:rFonts w:ascii="Times New Roman" w:hAnsi="Times New Roman"/>
          <w:sz w:val="26"/>
          <w:szCs w:val="26"/>
        </w:rPr>
        <w:t> </w:t>
      </w:r>
      <w:r w:rsidR="00B07849" w:rsidRPr="006C2A03">
        <w:rPr>
          <w:rFonts w:ascii="Times New Roman" w:hAnsi="Times New Roman"/>
          <w:sz w:val="26"/>
          <w:szCs w:val="26"/>
        </w:rPr>
        <w:t>Целью проведения отбора является определение победителей Конкурса для дальнейшего финансирования Подпроектов в соответствии с Проектом и на основании Договора о реализации Подпроекта.</w:t>
      </w:r>
    </w:p>
    <w:p w:rsidR="00E94FDC" w:rsidRPr="006C2A03" w:rsidRDefault="009C3E57" w:rsidP="006C2A03">
      <w:pPr>
        <w:keepNext/>
        <w:keepLines/>
        <w:spacing w:before="360" w:after="120" w:line="360" w:lineRule="auto"/>
        <w:jc w:val="both"/>
        <w:outlineLvl w:val="1"/>
        <w:rPr>
          <w:rFonts w:ascii="Times New Roman" w:eastAsia="Times New Roman" w:hAnsi="Times New Roman"/>
          <w:b/>
          <w:bCs/>
          <w:sz w:val="26"/>
          <w:szCs w:val="26"/>
          <w:lang w:eastAsia="en-GB"/>
        </w:rPr>
      </w:pPr>
      <w:r w:rsidRPr="006C2A03">
        <w:rPr>
          <w:rFonts w:ascii="Times New Roman" w:eastAsia="Times New Roman" w:hAnsi="Times New Roman"/>
          <w:b/>
          <w:bCs/>
          <w:sz w:val="26"/>
          <w:szCs w:val="26"/>
          <w:lang w:eastAsia="en-GB"/>
        </w:rPr>
        <w:t>2.</w:t>
      </w:r>
      <w:r w:rsidR="006C2A03" w:rsidRPr="006C2A03">
        <w:rPr>
          <w:rFonts w:ascii="Times New Roman" w:eastAsia="Times New Roman" w:hAnsi="Times New Roman"/>
          <w:b/>
          <w:bCs/>
          <w:sz w:val="26"/>
          <w:szCs w:val="26"/>
          <w:lang w:eastAsia="en-GB"/>
        </w:rPr>
        <w:t> </w:t>
      </w:r>
      <w:r w:rsidR="00105CB4" w:rsidRPr="006C2A03">
        <w:rPr>
          <w:rFonts w:ascii="Times New Roman" w:eastAsia="Times New Roman" w:hAnsi="Times New Roman"/>
          <w:b/>
          <w:bCs/>
          <w:sz w:val="26"/>
          <w:szCs w:val="26"/>
          <w:lang w:eastAsia="en-GB"/>
        </w:rPr>
        <w:t>Цель, з</w:t>
      </w:r>
      <w:r w:rsidRPr="006C2A03">
        <w:rPr>
          <w:rFonts w:ascii="Times New Roman" w:eastAsia="Times New Roman" w:hAnsi="Times New Roman"/>
          <w:b/>
          <w:bCs/>
          <w:sz w:val="26"/>
          <w:szCs w:val="26"/>
          <w:lang w:eastAsia="en-GB"/>
        </w:rPr>
        <w:t>адачи и функции Конкурсной к</w:t>
      </w:r>
      <w:r w:rsidR="003C72D5" w:rsidRPr="006C2A03">
        <w:rPr>
          <w:rFonts w:ascii="Times New Roman" w:eastAsia="Times New Roman" w:hAnsi="Times New Roman"/>
          <w:b/>
          <w:bCs/>
          <w:sz w:val="26"/>
          <w:szCs w:val="26"/>
          <w:lang w:eastAsia="en-GB"/>
        </w:rPr>
        <w:t>омиссии</w:t>
      </w:r>
    </w:p>
    <w:p w:rsidR="00105CB4" w:rsidRPr="006C2A03" w:rsidRDefault="00105CB4" w:rsidP="006C2A03">
      <w:pPr>
        <w:spacing w:after="120" w:line="360" w:lineRule="auto"/>
        <w:ind w:left="454" w:hanging="454"/>
        <w:jc w:val="both"/>
        <w:rPr>
          <w:rFonts w:ascii="Times New Roman" w:eastAsia="Times New Roman" w:hAnsi="Times New Roman"/>
          <w:bCs/>
          <w:sz w:val="26"/>
          <w:szCs w:val="26"/>
          <w:lang w:eastAsia="en-GB"/>
        </w:rPr>
      </w:pPr>
      <w:r w:rsidRPr="006C2A03">
        <w:rPr>
          <w:rFonts w:ascii="Times New Roman" w:eastAsia="Times New Roman" w:hAnsi="Times New Roman"/>
          <w:bCs/>
          <w:sz w:val="26"/>
          <w:szCs w:val="26"/>
          <w:lang w:eastAsia="en-GB"/>
        </w:rPr>
        <w:t>2.1</w:t>
      </w:r>
      <w:r w:rsidR="006C2A03" w:rsidRPr="006C2A03">
        <w:rPr>
          <w:rFonts w:ascii="Times New Roman" w:eastAsia="Times New Roman" w:hAnsi="Times New Roman"/>
          <w:bCs/>
          <w:sz w:val="26"/>
          <w:szCs w:val="26"/>
          <w:lang w:eastAsia="en-GB"/>
        </w:rPr>
        <w:t>. </w:t>
      </w:r>
      <w:r w:rsidRPr="006C2A03">
        <w:rPr>
          <w:rFonts w:ascii="Times New Roman" w:eastAsia="Times New Roman" w:hAnsi="Times New Roman"/>
          <w:bCs/>
          <w:sz w:val="26"/>
          <w:szCs w:val="26"/>
          <w:lang w:eastAsia="en-GB"/>
        </w:rPr>
        <w:t xml:space="preserve">Целью Конкурсной комиссии является </w:t>
      </w:r>
      <w:r w:rsidRPr="006C2A03">
        <w:rPr>
          <w:rFonts w:ascii="Times New Roman" w:hAnsi="Times New Roman"/>
          <w:sz w:val="26"/>
          <w:szCs w:val="26"/>
        </w:rPr>
        <w:t xml:space="preserve">проведения конкурсного отбора участников </w:t>
      </w:r>
      <w:r w:rsidRPr="006C2A03">
        <w:rPr>
          <w:rFonts w:ascii="Times New Roman" w:eastAsia="Times New Roman" w:hAnsi="Times New Roman"/>
          <w:sz w:val="26"/>
          <w:szCs w:val="26"/>
          <w:lang w:eastAsia="en-GB"/>
        </w:rPr>
        <w:t>открытого Конкурса в рамках Проекта.</w:t>
      </w:r>
    </w:p>
    <w:p w:rsidR="00706116" w:rsidRPr="006C2A03" w:rsidRDefault="00401973" w:rsidP="006C2A03">
      <w:pPr>
        <w:spacing w:after="120" w:line="360" w:lineRule="auto"/>
        <w:ind w:left="454" w:hanging="454"/>
        <w:jc w:val="both"/>
        <w:rPr>
          <w:rFonts w:ascii="Times New Roman" w:eastAsia="Times New Roman" w:hAnsi="Times New Roman"/>
          <w:sz w:val="26"/>
          <w:szCs w:val="26"/>
          <w:lang w:eastAsia="en-GB"/>
        </w:rPr>
      </w:pPr>
      <w:r w:rsidRPr="006C2A03">
        <w:rPr>
          <w:rFonts w:ascii="Times New Roman" w:eastAsia="Times New Roman" w:hAnsi="Times New Roman"/>
          <w:sz w:val="26"/>
          <w:szCs w:val="26"/>
          <w:lang w:eastAsia="en-GB"/>
        </w:rPr>
        <w:t>2.2.</w:t>
      </w:r>
      <w:r w:rsidR="006C2A03" w:rsidRPr="006C2A03">
        <w:rPr>
          <w:rFonts w:ascii="Times New Roman" w:eastAsia="Times New Roman" w:hAnsi="Times New Roman"/>
          <w:sz w:val="26"/>
          <w:szCs w:val="26"/>
          <w:lang w:eastAsia="en-GB"/>
        </w:rPr>
        <w:t> </w:t>
      </w:r>
      <w:r w:rsidR="007458F3" w:rsidRPr="006C2A03">
        <w:rPr>
          <w:rFonts w:ascii="Times New Roman" w:eastAsia="Times New Roman" w:hAnsi="Times New Roman"/>
          <w:sz w:val="26"/>
          <w:szCs w:val="26"/>
          <w:lang w:eastAsia="en-GB"/>
        </w:rPr>
        <w:t>Задачами Конкурсной комиссии являются:</w:t>
      </w:r>
    </w:p>
    <w:p w:rsidR="000D3426" w:rsidRPr="006C2A03" w:rsidRDefault="000D3426" w:rsidP="001B7CFF">
      <w:pPr>
        <w:widowControl w:val="0"/>
        <w:tabs>
          <w:tab w:val="left" w:pos="1134"/>
        </w:tabs>
        <w:autoSpaceDE w:val="0"/>
        <w:autoSpaceDN w:val="0"/>
        <w:adjustRightInd w:val="0"/>
        <w:spacing w:after="40" w:line="360" w:lineRule="auto"/>
        <w:ind w:left="1276" w:hanging="709"/>
        <w:jc w:val="both"/>
        <w:rPr>
          <w:rFonts w:ascii="Times New Roman" w:hAnsi="Times New Roman"/>
          <w:sz w:val="25"/>
          <w:szCs w:val="25"/>
          <w:lang w:eastAsia="en-GB"/>
        </w:rPr>
      </w:pPr>
      <w:r w:rsidRPr="006C2A03">
        <w:rPr>
          <w:rFonts w:ascii="Times New Roman" w:hAnsi="Times New Roman"/>
          <w:sz w:val="25"/>
          <w:szCs w:val="25"/>
        </w:rPr>
        <w:t>2.</w:t>
      </w:r>
      <w:r w:rsidR="00401973" w:rsidRPr="006C2A03">
        <w:rPr>
          <w:rFonts w:ascii="Times New Roman" w:hAnsi="Times New Roman"/>
          <w:sz w:val="25"/>
          <w:szCs w:val="25"/>
        </w:rPr>
        <w:t>2</w:t>
      </w:r>
      <w:r w:rsidRPr="006C2A03">
        <w:rPr>
          <w:rFonts w:ascii="Times New Roman" w:hAnsi="Times New Roman"/>
          <w:sz w:val="25"/>
          <w:szCs w:val="25"/>
        </w:rPr>
        <w:t>.1.</w:t>
      </w:r>
      <w:r w:rsidR="006C2A03" w:rsidRPr="006C2A03">
        <w:rPr>
          <w:rFonts w:ascii="Times New Roman" w:hAnsi="Times New Roman"/>
          <w:sz w:val="25"/>
          <w:szCs w:val="25"/>
        </w:rPr>
        <w:t> </w:t>
      </w:r>
      <w:r w:rsidR="007458F3" w:rsidRPr="006C2A03">
        <w:rPr>
          <w:rFonts w:ascii="Times New Roman" w:hAnsi="Times New Roman"/>
          <w:sz w:val="25"/>
          <w:szCs w:val="25"/>
        </w:rPr>
        <w:t xml:space="preserve">Получение от </w:t>
      </w:r>
      <w:r w:rsidR="00F03EB2" w:rsidRPr="006C2A03">
        <w:rPr>
          <w:rFonts w:ascii="Times New Roman" w:hAnsi="Times New Roman"/>
          <w:sz w:val="25"/>
          <w:szCs w:val="25"/>
        </w:rPr>
        <w:t>ФРП</w:t>
      </w:r>
      <w:r w:rsidR="00F03EB2" w:rsidRPr="006C2A03">
        <w:rPr>
          <w:rFonts w:ascii="Times New Roman" w:hAnsi="Times New Roman"/>
          <w:sz w:val="25"/>
          <w:szCs w:val="25"/>
          <w:lang w:eastAsia="en-GB"/>
        </w:rPr>
        <w:t xml:space="preserve"> (</w:t>
      </w:r>
      <w:r w:rsidR="007458F3" w:rsidRPr="006C2A03">
        <w:rPr>
          <w:rFonts w:ascii="Times New Roman" w:hAnsi="Times New Roman"/>
          <w:sz w:val="25"/>
          <w:szCs w:val="25"/>
        </w:rPr>
        <w:t>органи</w:t>
      </w:r>
      <w:r w:rsidR="007458F3" w:rsidRPr="006C2A03">
        <w:rPr>
          <w:rFonts w:ascii="Times New Roman" w:hAnsi="Times New Roman"/>
          <w:sz w:val="25"/>
          <w:szCs w:val="25"/>
          <w:lang w:eastAsia="en-GB"/>
        </w:rPr>
        <w:t>затора Конкурса</w:t>
      </w:r>
      <w:r w:rsidR="00F03EB2" w:rsidRPr="006C2A03">
        <w:rPr>
          <w:rFonts w:ascii="Times New Roman" w:hAnsi="Times New Roman"/>
          <w:sz w:val="25"/>
          <w:szCs w:val="25"/>
          <w:lang w:eastAsia="en-GB"/>
        </w:rPr>
        <w:t>)</w:t>
      </w:r>
      <w:r w:rsidR="00401973" w:rsidRPr="006C2A03">
        <w:rPr>
          <w:rFonts w:ascii="Times New Roman" w:hAnsi="Times New Roman"/>
          <w:sz w:val="25"/>
          <w:szCs w:val="25"/>
          <w:lang w:eastAsia="en-GB"/>
        </w:rPr>
        <w:t xml:space="preserve"> </w:t>
      </w:r>
      <w:r w:rsidR="007458F3" w:rsidRPr="006C2A03">
        <w:rPr>
          <w:rFonts w:ascii="Times New Roman" w:hAnsi="Times New Roman"/>
          <w:sz w:val="25"/>
          <w:szCs w:val="25"/>
          <w:lang w:eastAsia="en-GB"/>
        </w:rPr>
        <w:t xml:space="preserve">конкурсных заявок участников Конкурса. </w:t>
      </w:r>
    </w:p>
    <w:p w:rsidR="001323F6" w:rsidRPr="006C2A03" w:rsidRDefault="000D3426" w:rsidP="001B7CFF">
      <w:pPr>
        <w:widowControl w:val="0"/>
        <w:tabs>
          <w:tab w:val="left" w:pos="1134"/>
        </w:tabs>
        <w:autoSpaceDE w:val="0"/>
        <w:autoSpaceDN w:val="0"/>
        <w:adjustRightInd w:val="0"/>
        <w:spacing w:after="40" w:line="360" w:lineRule="auto"/>
        <w:ind w:left="1276" w:hanging="709"/>
        <w:jc w:val="both"/>
        <w:rPr>
          <w:rFonts w:ascii="Times New Roman" w:eastAsia="Times New Roman" w:hAnsi="Times New Roman"/>
          <w:sz w:val="25"/>
          <w:szCs w:val="25"/>
          <w:lang w:eastAsia="en-GB"/>
        </w:rPr>
      </w:pPr>
      <w:r w:rsidRPr="006C2A03">
        <w:rPr>
          <w:rFonts w:ascii="Times New Roman" w:hAnsi="Times New Roman"/>
          <w:sz w:val="25"/>
          <w:szCs w:val="25"/>
          <w:lang w:eastAsia="en-GB"/>
        </w:rPr>
        <w:t>2.</w:t>
      </w:r>
      <w:r w:rsidR="00401973" w:rsidRPr="006C2A03">
        <w:rPr>
          <w:rFonts w:ascii="Times New Roman" w:hAnsi="Times New Roman"/>
          <w:sz w:val="25"/>
          <w:szCs w:val="25"/>
          <w:lang w:eastAsia="en-GB"/>
        </w:rPr>
        <w:t>2</w:t>
      </w:r>
      <w:r w:rsidRPr="006C2A03">
        <w:rPr>
          <w:rFonts w:ascii="Times New Roman" w:hAnsi="Times New Roman"/>
          <w:sz w:val="25"/>
          <w:szCs w:val="25"/>
          <w:lang w:eastAsia="en-GB"/>
        </w:rPr>
        <w:t>.2.</w:t>
      </w:r>
      <w:r w:rsidR="006C2A03" w:rsidRPr="006C2A03">
        <w:rPr>
          <w:rFonts w:ascii="Times New Roman" w:hAnsi="Times New Roman"/>
          <w:sz w:val="25"/>
          <w:szCs w:val="25"/>
          <w:lang w:eastAsia="en-GB"/>
        </w:rPr>
        <w:t> </w:t>
      </w:r>
      <w:r w:rsidR="007458F3" w:rsidRPr="006C2A03">
        <w:rPr>
          <w:rFonts w:ascii="Times New Roman" w:hAnsi="Times New Roman"/>
          <w:sz w:val="25"/>
          <w:szCs w:val="25"/>
          <w:lang w:eastAsia="en-GB"/>
        </w:rPr>
        <w:t>Рассмотрение полученных конкурсных заявок участников Конкурса на предмет с</w:t>
      </w:r>
      <w:r w:rsidR="007458F3" w:rsidRPr="006C2A03">
        <w:rPr>
          <w:rFonts w:ascii="Times New Roman" w:eastAsia="Times New Roman" w:hAnsi="Times New Roman"/>
          <w:sz w:val="25"/>
          <w:szCs w:val="25"/>
          <w:lang w:eastAsia="en-GB"/>
        </w:rPr>
        <w:t>оответствия основным требованиям</w:t>
      </w:r>
      <w:r w:rsidR="00F03EB2" w:rsidRPr="006C2A03">
        <w:rPr>
          <w:rFonts w:ascii="Times New Roman" w:eastAsia="Times New Roman" w:hAnsi="Times New Roman"/>
          <w:sz w:val="25"/>
          <w:szCs w:val="25"/>
          <w:lang w:eastAsia="en-GB"/>
        </w:rPr>
        <w:t xml:space="preserve"> к</w:t>
      </w:r>
      <w:r w:rsidR="007458F3" w:rsidRPr="006C2A03">
        <w:rPr>
          <w:rFonts w:ascii="Times New Roman" w:eastAsia="Times New Roman" w:hAnsi="Times New Roman"/>
          <w:sz w:val="25"/>
          <w:szCs w:val="25"/>
          <w:lang w:eastAsia="en-GB"/>
        </w:rPr>
        <w:t xml:space="preserve"> конкурсной документации</w:t>
      </w:r>
      <w:r w:rsidR="00F03EB2" w:rsidRPr="006C2A03">
        <w:rPr>
          <w:rFonts w:ascii="Times New Roman" w:eastAsia="Times New Roman" w:hAnsi="Times New Roman"/>
          <w:sz w:val="25"/>
          <w:szCs w:val="25"/>
          <w:lang w:eastAsia="en-GB"/>
        </w:rPr>
        <w:t>, установленным</w:t>
      </w:r>
      <w:r w:rsidR="007458F3" w:rsidRPr="006C2A03">
        <w:rPr>
          <w:rFonts w:ascii="Times New Roman" w:eastAsia="Times New Roman" w:hAnsi="Times New Roman"/>
          <w:sz w:val="25"/>
          <w:szCs w:val="25"/>
          <w:lang w:eastAsia="en-GB"/>
        </w:rPr>
        <w:t xml:space="preserve"> Положение</w:t>
      </w:r>
      <w:r w:rsidR="00F03EB2" w:rsidRPr="006C2A03">
        <w:rPr>
          <w:rFonts w:ascii="Times New Roman" w:eastAsia="Times New Roman" w:hAnsi="Times New Roman"/>
          <w:sz w:val="25"/>
          <w:szCs w:val="25"/>
          <w:lang w:eastAsia="en-GB"/>
        </w:rPr>
        <w:t>м</w:t>
      </w:r>
      <w:r w:rsidR="002653C4" w:rsidRPr="006C2A03">
        <w:rPr>
          <w:rFonts w:ascii="Times New Roman" w:eastAsia="Times New Roman" w:hAnsi="Times New Roman"/>
          <w:sz w:val="25"/>
          <w:szCs w:val="25"/>
          <w:lang w:eastAsia="en-GB"/>
        </w:rPr>
        <w:t xml:space="preserve"> о Конкурсе</w:t>
      </w:r>
      <w:r w:rsidR="00F03EB2" w:rsidRPr="006C2A03">
        <w:rPr>
          <w:rFonts w:ascii="Times New Roman" w:eastAsia="Times New Roman" w:hAnsi="Times New Roman"/>
          <w:sz w:val="25"/>
          <w:szCs w:val="25"/>
          <w:lang w:eastAsia="en-GB"/>
        </w:rPr>
        <w:t xml:space="preserve"> и Операционным руководством</w:t>
      </w:r>
      <w:r w:rsidR="00165691" w:rsidRPr="006C2A03">
        <w:rPr>
          <w:rFonts w:ascii="Times New Roman" w:eastAsia="Times New Roman" w:hAnsi="Times New Roman"/>
          <w:sz w:val="25"/>
          <w:szCs w:val="25"/>
          <w:lang w:eastAsia="en-GB"/>
        </w:rPr>
        <w:t xml:space="preserve"> Проекта</w:t>
      </w:r>
      <w:r w:rsidR="007458F3" w:rsidRPr="006C2A03">
        <w:rPr>
          <w:rFonts w:ascii="Times New Roman" w:eastAsia="Times New Roman" w:hAnsi="Times New Roman"/>
          <w:sz w:val="25"/>
          <w:szCs w:val="25"/>
          <w:lang w:eastAsia="en-GB"/>
        </w:rPr>
        <w:t>.</w:t>
      </w:r>
    </w:p>
    <w:p w:rsidR="001323F6" w:rsidRPr="006C2A03" w:rsidRDefault="000D3426" w:rsidP="001B7CFF">
      <w:pPr>
        <w:widowControl w:val="0"/>
        <w:tabs>
          <w:tab w:val="left" w:pos="1134"/>
          <w:tab w:val="num" w:pos="2160"/>
        </w:tabs>
        <w:autoSpaceDE w:val="0"/>
        <w:autoSpaceDN w:val="0"/>
        <w:adjustRightInd w:val="0"/>
        <w:spacing w:after="40" w:line="360" w:lineRule="auto"/>
        <w:ind w:left="1276" w:hanging="709"/>
        <w:jc w:val="both"/>
        <w:rPr>
          <w:rFonts w:ascii="Times New Roman" w:hAnsi="Times New Roman"/>
          <w:sz w:val="25"/>
          <w:szCs w:val="25"/>
        </w:rPr>
      </w:pPr>
      <w:r w:rsidRPr="006C2A03">
        <w:rPr>
          <w:rFonts w:ascii="Times New Roman" w:eastAsia="Times New Roman" w:hAnsi="Times New Roman"/>
          <w:sz w:val="25"/>
          <w:szCs w:val="25"/>
          <w:lang w:eastAsia="en-GB"/>
        </w:rPr>
        <w:t>2.</w:t>
      </w:r>
      <w:r w:rsidR="00AD2C32" w:rsidRPr="006C2A03">
        <w:rPr>
          <w:rFonts w:ascii="Times New Roman" w:eastAsia="Times New Roman" w:hAnsi="Times New Roman"/>
          <w:sz w:val="25"/>
          <w:szCs w:val="25"/>
          <w:lang w:eastAsia="en-GB"/>
        </w:rPr>
        <w:t>2</w:t>
      </w:r>
      <w:r w:rsidRPr="006C2A03">
        <w:rPr>
          <w:rFonts w:ascii="Times New Roman" w:eastAsia="Times New Roman" w:hAnsi="Times New Roman"/>
          <w:sz w:val="25"/>
          <w:szCs w:val="25"/>
          <w:lang w:eastAsia="en-GB"/>
        </w:rPr>
        <w:t>.3.</w:t>
      </w:r>
      <w:r w:rsidR="006C2A03" w:rsidRPr="006C2A03">
        <w:rPr>
          <w:rFonts w:ascii="Times New Roman" w:eastAsia="Times New Roman" w:hAnsi="Times New Roman"/>
          <w:sz w:val="25"/>
          <w:szCs w:val="25"/>
          <w:lang w:eastAsia="en-GB"/>
        </w:rPr>
        <w:t> </w:t>
      </w:r>
      <w:r w:rsidR="007458F3" w:rsidRPr="006C2A03">
        <w:rPr>
          <w:rFonts w:ascii="Times New Roman" w:eastAsia="Times New Roman" w:hAnsi="Times New Roman"/>
          <w:sz w:val="25"/>
          <w:szCs w:val="25"/>
          <w:lang w:eastAsia="en-GB"/>
        </w:rPr>
        <w:t xml:space="preserve">Проведение оценки </w:t>
      </w:r>
      <w:r w:rsidR="00895987" w:rsidRPr="006C2A03">
        <w:rPr>
          <w:rFonts w:ascii="Times New Roman" w:eastAsia="Times New Roman" w:hAnsi="Times New Roman"/>
          <w:sz w:val="25"/>
          <w:szCs w:val="25"/>
          <w:lang w:eastAsia="en-GB"/>
        </w:rPr>
        <w:t>конкурсных заявок</w:t>
      </w:r>
      <w:r w:rsidR="00F64D51" w:rsidRPr="006C2A03">
        <w:rPr>
          <w:rFonts w:ascii="Times New Roman" w:eastAsia="Times New Roman" w:hAnsi="Times New Roman"/>
          <w:sz w:val="25"/>
          <w:szCs w:val="25"/>
          <w:lang w:eastAsia="en-GB"/>
        </w:rPr>
        <w:t xml:space="preserve"> участни</w:t>
      </w:r>
      <w:r w:rsidR="00F64D51" w:rsidRPr="006C2A03">
        <w:rPr>
          <w:rFonts w:ascii="Times New Roman" w:hAnsi="Times New Roman"/>
          <w:sz w:val="25"/>
          <w:szCs w:val="25"/>
        </w:rPr>
        <w:t>ков К</w:t>
      </w:r>
      <w:r w:rsidR="007458F3" w:rsidRPr="006C2A03">
        <w:rPr>
          <w:rFonts w:ascii="Times New Roman" w:hAnsi="Times New Roman"/>
          <w:sz w:val="25"/>
          <w:szCs w:val="25"/>
        </w:rPr>
        <w:t>онкурса</w:t>
      </w:r>
      <w:r w:rsidR="00AD2C32" w:rsidRPr="006C2A03">
        <w:rPr>
          <w:rFonts w:ascii="Times New Roman" w:hAnsi="Times New Roman"/>
          <w:sz w:val="25"/>
          <w:szCs w:val="25"/>
        </w:rPr>
        <w:t>.</w:t>
      </w:r>
      <w:r w:rsidR="007458F3" w:rsidRPr="006C2A03">
        <w:rPr>
          <w:rFonts w:ascii="Times New Roman" w:hAnsi="Times New Roman"/>
          <w:sz w:val="25"/>
          <w:szCs w:val="25"/>
        </w:rPr>
        <w:t xml:space="preserve"> По результатам рассмотрения </w:t>
      </w:r>
      <w:r w:rsidR="00F5611B" w:rsidRPr="006C2A03">
        <w:rPr>
          <w:rFonts w:ascii="Times New Roman" w:hAnsi="Times New Roman"/>
          <w:sz w:val="25"/>
          <w:szCs w:val="25"/>
        </w:rPr>
        <w:t>п</w:t>
      </w:r>
      <w:r w:rsidR="007458F3" w:rsidRPr="006C2A03">
        <w:rPr>
          <w:rFonts w:ascii="Times New Roman" w:hAnsi="Times New Roman"/>
          <w:sz w:val="25"/>
          <w:szCs w:val="25"/>
        </w:rPr>
        <w:t xml:space="preserve">ринятие решения в отношении </w:t>
      </w:r>
      <w:r w:rsidR="00C64DD3" w:rsidRPr="006C2A03">
        <w:rPr>
          <w:rFonts w:ascii="Times New Roman" w:hAnsi="Times New Roman"/>
          <w:sz w:val="25"/>
          <w:szCs w:val="25"/>
        </w:rPr>
        <w:t>каждой заявки</w:t>
      </w:r>
      <w:r w:rsidR="007458F3" w:rsidRPr="006C2A03">
        <w:rPr>
          <w:rFonts w:ascii="Times New Roman" w:hAnsi="Times New Roman"/>
          <w:sz w:val="25"/>
          <w:szCs w:val="25"/>
        </w:rPr>
        <w:t xml:space="preserve"> </w:t>
      </w:r>
      <w:r w:rsidR="00F64D51" w:rsidRPr="006C2A03">
        <w:rPr>
          <w:rFonts w:ascii="Times New Roman" w:hAnsi="Times New Roman"/>
          <w:sz w:val="25"/>
          <w:szCs w:val="25"/>
        </w:rPr>
        <w:t>и определение победител</w:t>
      </w:r>
      <w:r w:rsidR="00902666" w:rsidRPr="006C2A03">
        <w:rPr>
          <w:rFonts w:ascii="Times New Roman" w:hAnsi="Times New Roman"/>
          <w:sz w:val="25"/>
          <w:szCs w:val="25"/>
        </w:rPr>
        <w:t>ей Конкурса.</w:t>
      </w:r>
    </w:p>
    <w:p w:rsidR="007458F3" w:rsidRPr="006C2A03" w:rsidRDefault="000D3426" w:rsidP="001B7CFF">
      <w:pPr>
        <w:widowControl w:val="0"/>
        <w:tabs>
          <w:tab w:val="left" w:pos="1134"/>
          <w:tab w:val="num" w:pos="2160"/>
        </w:tabs>
        <w:autoSpaceDE w:val="0"/>
        <w:autoSpaceDN w:val="0"/>
        <w:adjustRightInd w:val="0"/>
        <w:spacing w:after="40" w:line="360" w:lineRule="auto"/>
        <w:ind w:left="1276" w:hanging="709"/>
        <w:jc w:val="both"/>
        <w:rPr>
          <w:rFonts w:ascii="Times New Roman" w:hAnsi="Times New Roman"/>
          <w:sz w:val="25"/>
          <w:szCs w:val="25"/>
        </w:rPr>
      </w:pPr>
      <w:r w:rsidRPr="006C2A03">
        <w:rPr>
          <w:rFonts w:ascii="Times New Roman" w:hAnsi="Times New Roman"/>
          <w:sz w:val="25"/>
          <w:szCs w:val="25"/>
        </w:rPr>
        <w:t>2.</w:t>
      </w:r>
      <w:r w:rsidR="00401973" w:rsidRPr="006C2A03">
        <w:rPr>
          <w:rFonts w:ascii="Times New Roman" w:hAnsi="Times New Roman"/>
          <w:sz w:val="25"/>
          <w:szCs w:val="25"/>
        </w:rPr>
        <w:t>2</w:t>
      </w:r>
      <w:r w:rsidRPr="006C2A03">
        <w:rPr>
          <w:rFonts w:ascii="Times New Roman" w:hAnsi="Times New Roman"/>
          <w:sz w:val="25"/>
          <w:szCs w:val="25"/>
        </w:rPr>
        <w:t>.4.</w:t>
      </w:r>
      <w:r w:rsidR="006C2A03" w:rsidRPr="006C2A03">
        <w:rPr>
          <w:rFonts w:ascii="Times New Roman" w:hAnsi="Times New Roman"/>
          <w:sz w:val="25"/>
          <w:szCs w:val="25"/>
        </w:rPr>
        <w:t> </w:t>
      </w:r>
      <w:r w:rsidR="007458F3" w:rsidRPr="006C2A03">
        <w:rPr>
          <w:rFonts w:ascii="Times New Roman" w:hAnsi="Times New Roman"/>
          <w:sz w:val="25"/>
          <w:szCs w:val="25"/>
        </w:rPr>
        <w:t xml:space="preserve">Утверждение </w:t>
      </w:r>
      <w:r w:rsidR="00AB0DE2" w:rsidRPr="006C2A03">
        <w:rPr>
          <w:rFonts w:ascii="Times New Roman" w:hAnsi="Times New Roman"/>
          <w:sz w:val="25"/>
          <w:szCs w:val="25"/>
        </w:rPr>
        <w:t>списка победителей Конкурса по каждой номинации Конкурса для каждого раунда Конкурса отдельно.</w:t>
      </w:r>
    </w:p>
    <w:p w:rsidR="003C7483" w:rsidRPr="006C2A03" w:rsidRDefault="00CE7407" w:rsidP="006C2A03">
      <w:pPr>
        <w:spacing w:after="120" w:line="360" w:lineRule="auto"/>
        <w:ind w:left="454" w:hanging="454"/>
        <w:jc w:val="both"/>
        <w:rPr>
          <w:rFonts w:ascii="Times New Roman" w:eastAsia="Times New Roman" w:hAnsi="Times New Roman"/>
          <w:sz w:val="26"/>
          <w:szCs w:val="26"/>
          <w:lang w:eastAsia="en-GB"/>
        </w:rPr>
      </w:pPr>
      <w:r w:rsidRPr="006C2A03">
        <w:rPr>
          <w:rFonts w:ascii="Times New Roman" w:eastAsia="Times New Roman" w:hAnsi="Times New Roman"/>
          <w:sz w:val="26"/>
          <w:szCs w:val="26"/>
          <w:lang w:eastAsia="en-GB"/>
        </w:rPr>
        <w:lastRenderedPageBreak/>
        <w:t>2.3.</w:t>
      </w:r>
      <w:r w:rsidR="006C2A03" w:rsidRPr="006C2A03">
        <w:rPr>
          <w:rFonts w:ascii="Times New Roman" w:eastAsia="Times New Roman" w:hAnsi="Times New Roman"/>
          <w:sz w:val="26"/>
          <w:szCs w:val="26"/>
          <w:lang w:eastAsia="en-GB"/>
        </w:rPr>
        <w:t> </w:t>
      </w:r>
      <w:r w:rsidR="003C7483" w:rsidRPr="006C2A03">
        <w:rPr>
          <w:rFonts w:ascii="Times New Roman" w:eastAsia="Times New Roman" w:hAnsi="Times New Roman"/>
          <w:sz w:val="26"/>
          <w:szCs w:val="26"/>
          <w:lang w:eastAsia="en-GB"/>
        </w:rPr>
        <w:t>Для выполнения возложенных задач Конкурсная комиссия осуществляет следующие функции:</w:t>
      </w:r>
    </w:p>
    <w:p w:rsidR="00574B07" w:rsidRPr="006C2A03" w:rsidRDefault="00C3339C" w:rsidP="001B7CFF">
      <w:pPr>
        <w:widowControl w:val="0"/>
        <w:tabs>
          <w:tab w:val="left" w:pos="1134"/>
        </w:tabs>
        <w:autoSpaceDE w:val="0"/>
        <w:autoSpaceDN w:val="0"/>
        <w:adjustRightInd w:val="0"/>
        <w:spacing w:after="40" w:line="360" w:lineRule="auto"/>
        <w:ind w:left="1276" w:hanging="709"/>
        <w:jc w:val="both"/>
        <w:rPr>
          <w:rFonts w:ascii="Times New Roman" w:hAnsi="Times New Roman"/>
          <w:sz w:val="25"/>
          <w:szCs w:val="25"/>
        </w:rPr>
      </w:pPr>
      <w:r w:rsidRPr="006C2A03">
        <w:rPr>
          <w:rFonts w:ascii="Times New Roman" w:hAnsi="Times New Roman"/>
          <w:sz w:val="25"/>
          <w:szCs w:val="25"/>
        </w:rPr>
        <w:t>2.3.1.</w:t>
      </w:r>
      <w:r w:rsidR="006C2A03" w:rsidRPr="006C2A03">
        <w:rPr>
          <w:rFonts w:ascii="Times New Roman" w:hAnsi="Times New Roman"/>
          <w:sz w:val="25"/>
          <w:szCs w:val="25"/>
        </w:rPr>
        <w:t> </w:t>
      </w:r>
      <w:r w:rsidR="000D678D" w:rsidRPr="006C2A03">
        <w:rPr>
          <w:rFonts w:ascii="Times New Roman" w:hAnsi="Times New Roman"/>
          <w:sz w:val="25"/>
          <w:szCs w:val="25"/>
        </w:rPr>
        <w:t>Р</w:t>
      </w:r>
      <w:r w:rsidR="00706116" w:rsidRPr="006C2A03">
        <w:rPr>
          <w:rFonts w:ascii="Times New Roman" w:hAnsi="Times New Roman"/>
          <w:sz w:val="25"/>
          <w:szCs w:val="25"/>
        </w:rPr>
        <w:t>ассмотрение</w:t>
      </w:r>
      <w:r w:rsidR="00574B07" w:rsidRPr="006C2A03">
        <w:rPr>
          <w:rFonts w:ascii="Times New Roman" w:hAnsi="Times New Roman"/>
          <w:sz w:val="25"/>
          <w:szCs w:val="25"/>
        </w:rPr>
        <w:t xml:space="preserve"> и</w:t>
      </w:r>
      <w:r w:rsidR="00706116" w:rsidRPr="006C2A03">
        <w:rPr>
          <w:rFonts w:ascii="Times New Roman" w:hAnsi="Times New Roman"/>
          <w:sz w:val="25"/>
          <w:szCs w:val="25"/>
        </w:rPr>
        <w:t xml:space="preserve"> оценка по формальны</w:t>
      </w:r>
      <w:r w:rsidR="00026D2A" w:rsidRPr="006C2A03">
        <w:rPr>
          <w:rFonts w:ascii="Times New Roman" w:hAnsi="Times New Roman"/>
          <w:sz w:val="25"/>
          <w:szCs w:val="25"/>
        </w:rPr>
        <w:t xml:space="preserve">м признакам и допуск </w:t>
      </w:r>
      <w:r w:rsidR="000D678D" w:rsidRPr="006C2A03">
        <w:rPr>
          <w:rFonts w:ascii="Times New Roman" w:hAnsi="Times New Roman"/>
          <w:sz w:val="25"/>
          <w:szCs w:val="25"/>
        </w:rPr>
        <w:t xml:space="preserve">конкурсных заявок </w:t>
      </w:r>
      <w:r w:rsidR="00574B07" w:rsidRPr="006C2A03">
        <w:rPr>
          <w:rFonts w:ascii="Times New Roman" w:hAnsi="Times New Roman"/>
          <w:sz w:val="25"/>
          <w:szCs w:val="25"/>
        </w:rPr>
        <w:t>к участию в</w:t>
      </w:r>
      <w:r w:rsidR="00026D2A" w:rsidRPr="006C2A03">
        <w:rPr>
          <w:rFonts w:ascii="Times New Roman" w:hAnsi="Times New Roman"/>
          <w:sz w:val="25"/>
          <w:szCs w:val="25"/>
        </w:rPr>
        <w:t xml:space="preserve"> К</w:t>
      </w:r>
      <w:r w:rsidR="00706116" w:rsidRPr="006C2A03">
        <w:rPr>
          <w:rFonts w:ascii="Times New Roman" w:hAnsi="Times New Roman"/>
          <w:sz w:val="25"/>
          <w:szCs w:val="25"/>
        </w:rPr>
        <w:t>онкурс</w:t>
      </w:r>
      <w:r w:rsidR="00574B07" w:rsidRPr="006C2A03">
        <w:rPr>
          <w:rFonts w:ascii="Times New Roman" w:hAnsi="Times New Roman"/>
          <w:sz w:val="25"/>
          <w:szCs w:val="25"/>
        </w:rPr>
        <w:t>е;</w:t>
      </w:r>
    </w:p>
    <w:p w:rsidR="000D678D" w:rsidRPr="006C2A03" w:rsidRDefault="00C3339C" w:rsidP="001B7CFF">
      <w:pPr>
        <w:widowControl w:val="0"/>
        <w:tabs>
          <w:tab w:val="left" w:pos="1134"/>
        </w:tabs>
        <w:autoSpaceDE w:val="0"/>
        <w:autoSpaceDN w:val="0"/>
        <w:adjustRightInd w:val="0"/>
        <w:spacing w:after="40" w:line="360" w:lineRule="auto"/>
        <w:ind w:left="1276" w:hanging="709"/>
        <w:jc w:val="both"/>
        <w:rPr>
          <w:rFonts w:ascii="Times New Roman" w:hAnsi="Times New Roman"/>
          <w:sz w:val="25"/>
          <w:szCs w:val="25"/>
        </w:rPr>
      </w:pPr>
      <w:r w:rsidRPr="006C2A03">
        <w:rPr>
          <w:rFonts w:ascii="Times New Roman" w:hAnsi="Times New Roman"/>
          <w:sz w:val="25"/>
          <w:szCs w:val="25"/>
        </w:rPr>
        <w:t>2.3.</w:t>
      </w:r>
      <w:r w:rsidR="00114FB9">
        <w:rPr>
          <w:rFonts w:ascii="Times New Roman" w:hAnsi="Times New Roman"/>
          <w:sz w:val="25"/>
          <w:szCs w:val="25"/>
        </w:rPr>
        <w:t>2</w:t>
      </w:r>
      <w:r w:rsidRPr="006C2A03">
        <w:rPr>
          <w:rFonts w:ascii="Times New Roman" w:hAnsi="Times New Roman"/>
          <w:sz w:val="25"/>
          <w:szCs w:val="25"/>
        </w:rPr>
        <w:t>.</w:t>
      </w:r>
      <w:r w:rsidR="006C2A03" w:rsidRPr="006C2A03">
        <w:rPr>
          <w:rFonts w:ascii="Times New Roman" w:hAnsi="Times New Roman"/>
          <w:sz w:val="25"/>
          <w:szCs w:val="25"/>
        </w:rPr>
        <w:t> </w:t>
      </w:r>
      <w:r w:rsidR="000D678D" w:rsidRPr="006C2A03">
        <w:rPr>
          <w:rFonts w:ascii="Times New Roman" w:hAnsi="Times New Roman"/>
          <w:sz w:val="25"/>
          <w:szCs w:val="25"/>
        </w:rPr>
        <w:t>Р</w:t>
      </w:r>
      <w:r w:rsidR="00706116" w:rsidRPr="006C2A03">
        <w:rPr>
          <w:rFonts w:ascii="Times New Roman" w:hAnsi="Times New Roman"/>
          <w:sz w:val="25"/>
          <w:szCs w:val="25"/>
        </w:rPr>
        <w:t>ассмотрение результатов экспертизы</w:t>
      </w:r>
      <w:r w:rsidR="000D678D" w:rsidRPr="006C2A03">
        <w:rPr>
          <w:rFonts w:ascii="Times New Roman" w:hAnsi="Times New Roman"/>
          <w:sz w:val="25"/>
          <w:szCs w:val="25"/>
        </w:rPr>
        <w:t xml:space="preserve"> конкурсных</w:t>
      </w:r>
      <w:r w:rsidR="00706116" w:rsidRPr="006C2A03">
        <w:rPr>
          <w:rFonts w:ascii="Times New Roman" w:hAnsi="Times New Roman"/>
          <w:sz w:val="25"/>
          <w:szCs w:val="25"/>
        </w:rPr>
        <w:t xml:space="preserve"> заявок;</w:t>
      </w:r>
    </w:p>
    <w:p w:rsidR="000D678D" w:rsidRPr="006C2A03" w:rsidRDefault="00C3339C" w:rsidP="001B7CFF">
      <w:pPr>
        <w:widowControl w:val="0"/>
        <w:tabs>
          <w:tab w:val="left" w:pos="1134"/>
        </w:tabs>
        <w:autoSpaceDE w:val="0"/>
        <w:autoSpaceDN w:val="0"/>
        <w:adjustRightInd w:val="0"/>
        <w:spacing w:after="40" w:line="360" w:lineRule="auto"/>
        <w:ind w:left="1276" w:hanging="709"/>
        <w:jc w:val="both"/>
        <w:rPr>
          <w:rFonts w:ascii="Times New Roman" w:hAnsi="Times New Roman"/>
          <w:sz w:val="25"/>
          <w:szCs w:val="25"/>
        </w:rPr>
      </w:pPr>
      <w:r w:rsidRPr="006C2A03">
        <w:rPr>
          <w:rFonts w:ascii="Times New Roman" w:hAnsi="Times New Roman"/>
          <w:sz w:val="25"/>
          <w:szCs w:val="25"/>
        </w:rPr>
        <w:t>2.3.</w:t>
      </w:r>
      <w:r w:rsidR="00114FB9">
        <w:rPr>
          <w:rFonts w:ascii="Times New Roman" w:hAnsi="Times New Roman"/>
          <w:sz w:val="25"/>
          <w:szCs w:val="25"/>
        </w:rPr>
        <w:t>3</w:t>
      </w:r>
      <w:r w:rsidRPr="006C2A03">
        <w:rPr>
          <w:rFonts w:ascii="Times New Roman" w:hAnsi="Times New Roman"/>
          <w:sz w:val="25"/>
          <w:szCs w:val="25"/>
        </w:rPr>
        <w:t>.</w:t>
      </w:r>
      <w:r w:rsidR="006C2A03" w:rsidRPr="006C2A03">
        <w:rPr>
          <w:rFonts w:ascii="Times New Roman" w:hAnsi="Times New Roman"/>
          <w:sz w:val="25"/>
          <w:szCs w:val="25"/>
        </w:rPr>
        <w:t> </w:t>
      </w:r>
      <w:r w:rsidR="000D678D" w:rsidRPr="006C2A03">
        <w:rPr>
          <w:rFonts w:ascii="Times New Roman" w:hAnsi="Times New Roman"/>
          <w:sz w:val="25"/>
          <w:szCs w:val="25"/>
        </w:rPr>
        <w:t>П</w:t>
      </w:r>
      <w:r w:rsidR="00706116" w:rsidRPr="006C2A03">
        <w:rPr>
          <w:rFonts w:ascii="Times New Roman" w:hAnsi="Times New Roman"/>
          <w:sz w:val="25"/>
          <w:szCs w:val="25"/>
        </w:rPr>
        <w:t>роверка сведений и документов, подтверждающих достоверность информации, представленной в заявке;</w:t>
      </w:r>
    </w:p>
    <w:p w:rsidR="00C3339C" w:rsidRPr="006C2A03" w:rsidRDefault="00C3339C" w:rsidP="001B7CFF">
      <w:pPr>
        <w:widowControl w:val="0"/>
        <w:tabs>
          <w:tab w:val="left" w:pos="1134"/>
        </w:tabs>
        <w:autoSpaceDE w:val="0"/>
        <w:autoSpaceDN w:val="0"/>
        <w:adjustRightInd w:val="0"/>
        <w:spacing w:after="40" w:line="360" w:lineRule="auto"/>
        <w:ind w:left="1276" w:hanging="709"/>
        <w:jc w:val="both"/>
        <w:rPr>
          <w:rFonts w:ascii="Times New Roman" w:hAnsi="Times New Roman"/>
          <w:sz w:val="25"/>
          <w:szCs w:val="25"/>
        </w:rPr>
      </w:pPr>
      <w:r w:rsidRPr="006C2A03">
        <w:rPr>
          <w:rFonts w:ascii="Times New Roman" w:hAnsi="Times New Roman"/>
          <w:sz w:val="25"/>
          <w:szCs w:val="25"/>
        </w:rPr>
        <w:t>2.3.</w:t>
      </w:r>
      <w:r w:rsidR="00114FB9">
        <w:rPr>
          <w:rFonts w:ascii="Times New Roman" w:hAnsi="Times New Roman"/>
          <w:sz w:val="25"/>
          <w:szCs w:val="25"/>
        </w:rPr>
        <w:t>4</w:t>
      </w:r>
      <w:r w:rsidRPr="006C2A03">
        <w:rPr>
          <w:rFonts w:ascii="Times New Roman" w:hAnsi="Times New Roman"/>
          <w:sz w:val="25"/>
          <w:szCs w:val="25"/>
        </w:rPr>
        <w:t>.</w:t>
      </w:r>
      <w:r w:rsidR="006C2A03" w:rsidRPr="006C2A03">
        <w:rPr>
          <w:rFonts w:ascii="Times New Roman" w:hAnsi="Times New Roman"/>
          <w:sz w:val="25"/>
          <w:szCs w:val="25"/>
        </w:rPr>
        <w:t> </w:t>
      </w:r>
      <w:r w:rsidRPr="006C2A03">
        <w:rPr>
          <w:rFonts w:ascii="Times New Roman" w:hAnsi="Times New Roman"/>
          <w:sz w:val="25"/>
          <w:szCs w:val="25"/>
        </w:rPr>
        <w:t>Принятие решений по перераспределению средств между номинациями</w:t>
      </w:r>
      <w:r w:rsidR="00574B07" w:rsidRPr="006C2A03">
        <w:rPr>
          <w:rFonts w:ascii="Times New Roman" w:hAnsi="Times New Roman"/>
          <w:sz w:val="25"/>
          <w:szCs w:val="25"/>
        </w:rPr>
        <w:t>;</w:t>
      </w:r>
    </w:p>
    <w:p w:rsidR="008312FF" w:rsidRPr="006C2A03" w:rsidRDefault="00AD2C32" w:rsidP="001B7CFF">
      <w:pPr>
        <w:widowControl w:val="0"/>
        <w:tabs>
          <w:tab w:val="left" w:pos="1134"/>
        </w:tabs>
        <w:autoSpaceDE w:val="0"/>
        <w:autoSpaceDN w:val="0"/>
        <w:adjustRightInd w:val="0"/>
        <w:spacing w:after="40" w:line="360" w:lineRule="auto"/>
        <w:ind w:left="1276" w:hanging="709"/>
        <w:jc w:val="both"/>
        <w:rPr>
          <w:rFonts w:ascii="Times New Roman" w:hAnsi="Times New Roman"/>
          <w:sz w:val="25"/>
          <w:szCs w:val="25"/>
        </w:rPr>
      </w:pPr>
      <w:r w:rsidRPr="006C2A03">
        <w:rPr>
          <w:rFonts w:ascii="Times New Roman" w:hAnsi="Times New Roman"/>
          <w:sz w:val="25"/>
          <w:szCs w:val="25"/>
        </w:rPr>
        <w:t>2.3.</w:t>
      </w:r>
      <w:r w:rsidR="00114FB9">
        <w:rPr>
          <w:rFonts w:ascii="Times New Roman" w:hAnsi="Times New Roman"/>
          <w:sz w:val="25"/>
          <w:szCs w:val="25"/>
        </w:rPr>
        <w:t>5</w:t>
      </w:r>
      <w:r w:rsidRPr="006C2A03">
        <w:rPr>
          <w:rFonts w:ascii="Times New Roman" w:hAnsi="Times New Roman"/>
          <w:sz w:val="25"/>
          <w:szCs w:val="25"/>
        </w:rPr>
        <w:t>.</w:t>
      </w:r>
      <w:r w:rsidR="006C2A03" w:rsidRPr="006C2A03">
        <w:rPr>
          <w:rFonts w:ascii="Times New Roman" w:hAnsi="Times New Roman"/>
          <w:sz w:val="25"/>
          <w:szCs w:val="25"/>
        </w:rPr>
        <w:t> </w:t>
      </w:r>
      <w:r w:rsidR="000D678D" w:rsidRPr="006C2A03">
        <w:rPr>
          <w:rFonts w:ascii="Times New Roman" w:hAnsi="Times New Roman"/>
          <w:sz w:val="25"/>
          <w:szCs w:val="25"/>
        </w:rPr>
        <w:t>О</w:t>
      </w:r>
      <w:r w:rsidR="00706116" w:rsidRPr="006C2A03">
        <w:rPr>
          <w:rFonts w:ascii="Times New Roman" w:hAnsi="Times New Roman"/>
          <w:sz w:val="25"/>
          <w:szCs w:val="25"/>
        </w:rPr>
        <w:t xml:space="preserve">пределение победителей </w:t>
      </w:r>
      <w:r w:rsidR="00D634BC" w:rsidRPr="006C2A03">
        <w:rPr>
          <w:rFonts w:ascii="Times New Roman" w:hAnsi="Times New Roman"/>
          <w:sz w:val="25"/>
          <w:szCs w:val="25"/>
        </w:rPr>
        <w:t>К</w:t>
      </w:r>
      <w:r w:rsidR="00706116" w:rsidRPr="006C2A03">
        <w:rPr>
          <w:rFonts w:ascii="Times New Roman" w:hAnsi="Times New Roman"/>
          <w:sz w:val="25"/>
          <w:szCs w:val="25"/>
        </w:rPr>
        <w:t>онкурса</w:t>
      </w:r>
      <w:r w:rsidR="00794626" w:rsidRPr="006C2A03">
        <w:rPr>
          <w:rFonts w:ascii="Times New Roman" w:hAnsi="Times New Roman"/>
          <w:sz w:val="25"/>
          <w:szCs w:val="25"/>
        </w:rPr>
        <w:t xml:space="preserve"> и рекомендация по изменениям в заявках, которые должны быть внесены при подготовке договоров о реализации подпроектов</w:t>
      </w:r>
      <w:r w:rsidRPr="006C2A03">
        <w:rPr>
          <w:rFonts w:ascii="Times New Roman" w:hAnsi="Times New Roman"/>
          <w:sz w:val="25"/>
          <w:szCs w:val="25"/>
        </w:rPr>
        <w:t>.</w:t>
      </w:r>
    </w:p>
    <w:p w:rsidR="003C72D5" w:rsidRPr="006C2A03" w:rsidRDefault="006C2A03" w:rsidP="006C2A03">
      <w:pPr>
        <w:keepNext/>
        <w:keepLines/>
        <w:spacing w:before="360" w:after="120" w:line="360" w:lineRule="auto"/>
        <w:jc w:val="both"/>
        <w:outlineLvl w:val="1"/>
        <w:rPr>
          <w:rFonts w:ascii="Times New Roman" w:eastAsia="Times New Roman" w:hAnsi="Times New Roman"/>
          <w:b/>
          <w:bCs/>
          <w:sz w:val="26"/>
          <w:szCs w:val="26"/>
          <w:lang w:eastAsia="en-GB"/>
        </w:rPr>
      </w:pPr>
      <w:r w:rsidRPr="006C2A03">
        <w:rPr>
          <w:rFonts w:ascii="Times New Roman" w:eastAsia="Times New Roman" w:hAnsi="Times New Roman"/>
          <w:b/>
          <w:bCs/>
          <w:sz w:val="26"/>
          <w:szCs w:val="26"/>
          <w:lang w:eastAsia="en-GB"/>
        </w:rPr>
        <w:t>3. </w:t>
      </w:r>
      <w:r w:rsidR="00DC74AD" w:rsidRPr="006C2A03">
        <w:rPr>
          <w:rFonts w:ascii="Times New Roman" w:eastAsia="Times New Roman" w:hAnsi="Times New Roman"/>
          <w:b/>
          <w:bCs/>
          <w:sz w:val="26"/>
          <w:szCs w:val="26"/>
          <w:lang w:eastAsia="en-GB"/>
        </w:rPr>
        <w:t>Состав и порядок работы Конкурсной комиссии</w:t>
      </w:r>
    </w:p>
    <w:p w:rsidR="004223A1" w:rsidRPr="006C2A03" w:rsidRDefault="006C2A03" w:rsidP="006C2A03">
      <w:pPr>
        <w:spacing w:after="120" w:line="360" w:lineRule="auto"/>
        <w:ind w:left="454" w:hanging="454"/>
        <w:jc w:val="both"/>
        <w:rPr>
          <w:rFonts w:ascii="Times New Roman" w:hAnsi="Times New Roman"/>
          <w:bCs/>
          <w:sz w:val="26"/>
          <w:szCs w:val="26"/>
        </w:rPr>
      </w:pPr>
      <w:r w:rsidRPr="006C2A03">
        <w:rPr>
          <w:rFonts w:ascii="Times New Roman" w:hAnsi="Times New Roman"/>
          <w:sz w:val="26"/>
          <w:szCs w:val="26"/>
          <w:lang w:eastAsia="en-GB"/>
        </w:rPr>
        <w:t>3.1. </w:t>
      </w:r>
      <w:r w:rsidR="004223A1" w:rsidRPr="006C2A03">
        <w:rPr>
          <w:rFonts w:ascii="Times New Roman" w:hAnsi="Times New Roman"/>
          <w:sz w:val="26"/>
          <w:szCs w:val="26"/>
          <w:lang w:eastAsia="en-GB"/>
        </w:rPr>
        <w:t xml:space="preserve">В состав Конкурсной комиссии включаются представители Минфина России, </w:t>
      </w:r>
      <w:r w:rsidR="004223A1" w:rsidRPr="006C2A03">
        <w:rPr>
          <w:rFonts w:ascii="Times New Roman" w:hAnsi="Times New Roman"/>
          <w:bCs/>
          <w:sz w:val="26"/>
          <w:szCs w:val="26"/>
        </w:rPr>
        <w:t>Роспотребнадзора, ФРП, могут быть включены независимые эксперты/представители органов государственной власти и негосударственных организаций.</w:t>
      </w:r>
    </w:p>
    <w:p w:rsidR="004223A1" w:rsidRPr="006C2A03" w:rsidRDefault="006C2A03" w:rsidP="006C2A03">
      <w:pPr>
        <w:spacing w:after="120" w:line="360" w:lineRule="auto"/>
        <w:ind w:left="454" w:hanging="454"/>
        <w:jc w:val="both"/>
        <w:rPr>
          <w:rFonts w:ascii="Times New Roman" w:hAnsi="Times New Roman"/>
          <w:sz w:val="26"/>
          <w:szCs w:val="26"/>
        </w:rPr>
      </w:pPr>
      <w:r w:rsidRPr="006C2A03">
        <w:rPr>
          <w:rFonts w:ascii="Times New Roman" w:hAnsi="Times New Roman"/>
          <w:sz w:val="26"/>
          <w:szCs w:val="26"/>
        </w:rPr>
        <w:t>3.2. </w:t>
      </w:r>
      <w:r w:rsidR="004223A1" w:rsidRPr="006C2A03">
        <w:rPr>
          <w:rFonts w:ascii="Times New Roman" w:hAnsi="Times New Roman"/>
          <w:sz w:val="26"/>
          <w:szCs w:val="26"/>
        </w:rPr>
        <w:t xml:space="preserve">Количество участников Конкурсной комиссии определяется Минфином России. </w:t>
      </w:r>
    </w:p>
    <w:p w:rsidR="002653C4" w:rsidRPr="006C2A03" w:rsidRDefault="006C2A03" w:rsidP="006C2A03">
      <w:pPr>
        <w:spacing w:after="120" w:line="360" w:lineRule="auto"/>
        <w:ind w:left="454" w:hanging="454"/>
        <w:jc w:val="both"/>
        <w:rPr>
          <w:rFonts w:ascii="Times New Roman" w:hAnsi="Times New Roman"/>
          <w:sz w:val="26"/>
          <w:szCs w:val="26"/>
        </w:rPr>
      </w:pPr>
      <w:r w:rsidRPr="006C2A03">
        <w:rPr>
          <w:rFonts w:ascii="Times New Roman" w:hAnsi="Times New Roman"/>
          <w:sz w:val="26"/>
          <w:szCs w:val="26"/>
        </w:rPr>
        <w:t>3.3. </w:t>
      </w:r>
      <w:r w:rsidR="002653C4" w:rsidRPr="006C2A03">
        <w:rPr>
          <w:rFonts w:ascii="Times New Roman" w:hAnsi="Times New Roman"/>
          <w:sz w:val="26"/>
          <w:szCs w:val="26"/>
        </w:rPr>
        <w:t>Членами Конкурсной комиссии не могут быть физические лица, имеющие заинтересованность в результатах проводимых ею конкурсов. При наличии такой заинтересованности, выявленной у какого-</w:t>
      </w:r>
      <w:r w:rsidR="00165691" w:rsidRPr="006C2A03">
        <w:rPr>
          <w:rFonts w:ascii="Times New Roman" w:hAnsi="Times New Roman"/>
          <w:sz w:val="26"/>
          <w:szCs w:val="26"/>
        </w:rPr>
        <w:t>либо</w:t>
      </w:r>
      <w:r w:rsidR="002653C4" w:rsidRPr="006C2A03">
        <w:rPr>
          <w:rFonts w:ascii="Times New Roman" w:hAnsi="Times New Roman"/>
          <w:sz w:val="26"/>
          <w:szCs w:val="26"/>
        </w:rPr>
        <w:t xml:space="preserve"> члена Комиссии в процессе работы Комиссии, член Комиссии должен уведомить об этом Председателя Комиссии и не участвовать в работе Комиссии по номинации, по которой у него </w:t>
      </w:r>
      <w:r w:rsidR="00165691" w:rsidRPr="006C2A03">
        <w:rPr>
          <w:rFonts w:ascii="Times New Roman" w:hAnsi="Times New Roman"/>
          <w:sz w:val="26"/>
          <w:szCs w:val="26"/>
        </w:rPr>
        <w:t>имеется</w:t>
      </w:r>
      <w:r w:rsidR="002653C4" w:rsidRPr="006C2A03">
        <w:rPr>
          <w:rFonts w:ascii="Times New Roman" w:hAnsi="Times New Roman"/>
          <w:sz w:val="26"/>
          <w:szCs w:val="26"/>
        </w:rPr>
        <w:t xml:space="preserve"> такая заинтересованность. В случае если в будущем ожидается повторное появление сложности с возникновением заинтересованности в результатах отбора, члену Комиссии рекомендуется выйти из ее состава. </w:t>
      </w:r>
      <w:proofErr w:type="gramStart"/>
      <w:r w:rsidR="002653C4" w:rsidRPr="006C2A03">
        <w:rPr>
          <w:rFonts w:ascii="Times New Roman" w:hAnsi="Times New Roman"/>
          <w:sz w:val="26"/>
          <w:szCs w:val="26"/>
        </w:rPr>
        <w:t xml:space="preserve">При работе Комиссии все ее члены должны соблюдать требования, предусмотренные Соглашением о займе, в частности, Руководством по предотвращению и пресечению мошенничества и коррупции при реализации проектов, финансируемых за счет займов МБРР и </w:t>
      </w:r>
      <w:r w:rsidR="002653C4" w:rsidRPr="006C2A03">
        <w:rPr>
          <w:rFonts w:ascii="Times New Roman" w:hAnsi="Times New Roman"/>
          <w:sz w:val="26"/>
          <w:szCs w:val="26"/>
        </w:rPr>
        <w:lastRenderedPageBreak/>
        <w:t xml:space="preserve">кредитов и грантов МАР от 15 октября 2006 года с </w:t>
      </w:r>
      <w:r w:rsidR="00165691" w:rsidRPr="006C2A03">
        <w:rPr>
          <w:rFonts w:ascii="Times New Roman" w:hAnsi="Times New Roman"/>
          <w:sz w:val="26"/>
          <w:szCs w:val="26"/>
        </w:rPr>
        <w:t>изменениями</w:t>
      </w:r>
      <w:r w:rsidR="002653C4" w:rsidRPr="006C2A03">
        <w:rPr>
          <w:rFonts w:ascii="Times New Roman" w:hAnsi="Times New Roman"/>
          <w:sz w:val="26"/>
          <w:szCs w:val="26"/>
        </w:rPr>
        <w:t>, изложенными в разделе III Дополнения к Соглашению о займе</w:t>
      </w:r>
      <w:r w:rsidR="007A35DD" w:rsidRPr="006C2A03">
        <w:rPr>
          <w:rFonts w:ascii="Times New Roman" w:hAnsi="Times New Roman"/>
          <w:sz w:val="26"/>
          <w:szCs w:val="26"/>
        </w:rPr>
        <w:t xml:space="preserve"> (далее – Руководство по борьбе с коррупцией).</w:t>
      </w:r>
      <w:proofErr w:type="gramEnd"/>
    </w:p>
    <w:p w:rsidR="002653C4" w:rsidRPr="006C2A03" w:rsidRDefault="006C2A03" w:rsidP="006C2A03">
      <w:pPr>
        <w:spacing w:after="120" w:line="360" w:lineRule="auto"/>
        <w:ind w:left="454" w:hanging="454"/>
        <w:jc w:val="both"/>
        <w:rPr>
          <w:rFonts w:ascii="Times New Roman" w:hAnsi="Times New Roman"/>
          <w:sz w:val="26"/>
          <w:szCs w:val="26"/>
          <w:lang w:eastAsia="en-GB"/>
        </w:rPr>
      </w:pPr>
      <w:r w:rsidRPr="006C2A03">
        <w:rPr>
          <w:rFonts w:ascii="Times New Roman" w:hAnsi="Times New Roman"/>
          <w:sz w:val="26"/>
          <w:szCs w:val="26"/>
        </w:rPr>
        <w:t>3.4. </w:t>
      </w:r>
      <w:r w:rsidR="008A4E8A" w:rsidRPr="006C2A03">
        <w:rPr>
          <w:rFonts w:ascii="Times New Roman" w:hAnsi="Times New Roman"/>
          <w:sz w:val="26"/>
          <w:szCs w:val="26"/>
        </w:rPr>
        <w:t>Все члены Конкурсной комиссии осуществляют свои функции на безвозмездной основе.</w:t>
      </w:r>
    </w:p>
    <w:p w:rsidR="002653C4" w:rsidRPr="006C2A03" w:rsidRDefault="006C2A03" w:rsidP="006C2A03">
      <w:pPr>
        <w:spacing w:after="120" w:line="360" w:lineRule="auto"/>
        <w:ind w:left="454" w:hanging="454"/>
        <w:jc w:val="both"/>
        <w:rPr>
          <w:rFonts w:ascii="Times New Roman" w:hAnsi="Times New Roman"/>
          <w:sz w:val="26"/>
          <w:szCs w:val="26"/>
          <w:lang w:eastAsia="en-GB"/>
        </w:rPr>
      </w:pPr>
      <w:r w:rsidRPr="006C2A03">
        <w:rPr>
          <w:rFonts w:ascii="Times New Roman" w:hAnsi="Times New Roman"/>
          <w:sz w:val="26"/>
          <w:szCs w:val="26"/>
        </w:rPr>
        <w:t>3.5. </w:t>
      </w:r>
      <w:r w:rsidR="00E70978" w:rsidRPr="006C2A03">
        <w:rPr>
          <w:rFonts w:ascii="Times New Roman" w:hAnsi="Times New Roman"/>
          <w:sz w:val="26"/>
          <w:szCs w:val="26"/>
        </w:rPr>
        <w:t xml:space="preserve">Конкурсную комиссию возглавляет Председатель. </w:t>
      </w:r>
      <w:r w:rsidR="00E70978" w:rsidRPr="006C2A03">
        <w:rPr>
          <w:rFonts w:ascii="Times New Roman" w:hAnsi="Times New Roman"/>
          <w:sz w:val="26"/>
          <w:szCs w:val="26"/>
          <w:lang w:eastAsia="en-GB"/>
        </w:rPr>
        <w:t xml:space="preserve">Председатель Конкурсной комиссии ведет заседание Конкурсной комиссии, </w:t>
      </w:r>
      <w:r w:rsidR="00794626" w:rsidRPr="006C2A03">
        <w:rPr>
          <w:rFonts w:ascii="Times New Roman" w:hAnsi="Times New Roman"/>
          <w:sz w:val="26"/>
          <w:szCs w:val="26"/>
          <w:lang w:eastAsia="en-GB"/>
        </w:rPr>
        <w:t xml:space="preserve">утверждает список </w:t>
      </w:r>
      <w:r w:rsidR="00E70978" w:rsidRPr="006C2A03">
        <w:rPr>
          <w:rFonts w:ascii="Times New Roman" w:hAnsi="Times New Roman"/>
          <w:sz w:val="26"/>
          <w:szCs w:val="26"/>
          <w:lang w:eastAsia="en-GB"/>
        </w:rPr>
        <w:t>победителей Конкурса.</w:t>
      </w:r>
    </w:p>
    <w:p w:rsidR="00175DCF" w:rsidRPr="006C2A03" w:rsidRDefault="006C2A03" w:rsidP="006C2A03">
      <w:pPr>
        <w:spacing w:after="120" w:line="360" w:lineRule="auto"/>
        <w:ind w:left="454" w:hanging="454"/>
        <w:jc w:val="both"/>
        <w:rPr>
          <w:rFonts w:ascii="Times New Roman" w:hAnsi="Times New Roman"/>
          <w:sz w:val="26"/>
          <w:szCs w:val="26"/>
        </w:rPr>
      </w:pPr>
      <w:r w:rsidRPr="006C2A03">
        <w:rPr>
          <w:rFonts w:ascii="Times New Roman" w:hAnsi="Times New Roman"/>
          <w:sz w:val="26"/>
          <w:szCs w:val="26"/>
          <w:lang w:eastAsia="en-GB"/>
        </w:rPr>
        <w:t>3.6. </w:t>
      </w:r>
      <w:r w:rsidR="00E70978" w:rsidRPr="006C2A03">
        <w:rPr>
          <w:rFonts w:ascii="Times New Roman" w:hAnsi="Times New Roman"/>
          <w:sz w:val="26"/>
          <w:szCs w:val="26"/>
          <w:lang w:eastAsia="en-GB"/>
        </w:rPr>
        <w:t xml:space="preserve">В составе Конкурсной комиссии предусматривается должность </w:t>
      </w:r>
      <w:r w:rsidR="00114FB9">
        <w:rPr>
          <w:rFonts w:ascii="Times New Roman" w:hAnsi="Times New Roman"/>
          <w:sz w:val="26"/>
          <w:szCs w:val="26"/>
          <w:lang w:eastAsia="en-GB"/>
        </w:rPr>
        <w:t>Ответственного с</w:t>
      </w:r>
      <w:r w:rsidR="00E70978" w:rsidRPr="006C2A03">
        <w:rPr>
          <w:rFonts w:ascii="Times New Roman" w:hAnsi="Times New Roman"/>
          <w:sz w:val="26"/>
          <w:szCs w:val="26"/>
          <w:lang w:eastAsia="en-GB"/>
        </w:rPr>
        <w:t>екретаря Конкурсной комиссии.</w:t>
      </w:r>
    </w:p>
    <w:p w:rsidR="00175DCF" w:rsidRPr="006C2A03" w:rsidRDefault="006C2A03" w:rsidP="006C2A03">
      <w:pPr>
        <w:spacing w:after="120" w:line="360" w:lineRule="auto"/>
        <w:ind w:left="454" w:hanging="454"/>
        <w:jc w:val="both"/>
        <w:rPr>
          <w:rFonts w:ascii="Times New Roman" w:hAnsi="Times New Roman"/>
          <w:sz w:val="26"/>
          <w:szCs w:val="26"/>
          <w:lang w:eastAsia="en-GB"/>
        </w:rPr>
      </w:pPr>
      <w:r w:rsidRPr="006C2A03">
        <w:rPr>
          <w:rFonts w:ascii="Times New Roman" w:hAnsi="Times New Roman"/>
          <w:sz w:val="26"/>
          <w:szCs w:val="26"/>
        </w:rPr>
        <w:t>3.7. </w:t>
      </w:r>
      <w:r w:rsidR="00E70978" w:rsidRPr="006C2A03">
        <w:rPr>
          <w:rFonts w:ascii="Times New Roman" w:hAnsi="Times New Roman"/>
          <w:sz w:val="26"/>
          <w:szCs w:val="26"/>
        </w:rPr>
        <w:t xml:space="preserve">В отсутствие Председателя Конкурсной комиссии его функции выполняет </w:t>
      </w:r>
      <w:r w:rsidR="00175DCF" w:rsidRPr="006C2A03">
        <w:rPr>
          <w:rFonts w:ascii="Times New Roman" w:hAnsi="Times New Roman"/>
          <w:sz w:val="26"/>
          <w:szCs w:val="26"/>
        </w:rPr>
        <w:t xml:space="preserve">Заместитель Председателя Конкурсной комиссии, назначаемый Председателем Конкурсной комиссии. </w:t>
      </w:r>
    </w:p>
    <w:p w:rsidR="00C64DD3" w:rsidRPr="006C2A03" w:rsidRDefault="006C2A03" w:rsidP="006C2A03">
      <w:pPr>
        <w:spacing w:after="120" w:line="360" w:lineRule="auto"/>
        <w:ind w:left="454" w:hanging="454"/>
        <w:jc w:val="both"/>
        <w:rPr>
          <w:rFonts w:ascii="Times New Roman" w:hAnsi="Times New Roman"/>
          <w:sz w:val="26"/>
          <w:szCs w:val="26"/>
          <w:lang w:eastAsia="en-GB"/>
        </w:rPr>
      </w:pPr>
      <w:r>
        <w:rPr>
          <w:rFonts w:ascii="Times New Roman" w:hAnsi="Times New Roman"/>
          <w:sz w:val="26"/>
          <w:szCs w:val="26"/>
        </w:rPr>
        <w:t>3.8. </w:t>
      </w:r>
      <w:r w:rsidR="00C64DD3" w:rsidRPr="006C2A03">
        <w:rPr>
          <w:rFonts w:ascii="Times New Roman" w:hAnsi="Times New Roman"/>
          <w:bCs/>
          <w:sz w:val="26"/>
          <w:szCs w:val="26"/>
        </w:rPr>
        <w:t xml:space="preserve">Комиссия проводит свои заседания </w:t>
      </w:r>
      <w:proofErr w:type="spellStart"/>
      <w:r w:rsidR="00C64DD3" w:rsidRPr="006C2A03">
        <w:rPr>
          <w:rFonts w:ascii="Times New Roman" w:hAnsi="Times New Roman"/>
          <w:bCs/>
          <w:sz w:val="26"/>
          <w:szCs w:val="26"/>
        </w:rPr>
        <w:t>очно</w:t>
      </w:r>
      <w:proofErr w:type="spellEnd"/>
      <w:r w:rsidR="00C64DD3" w:rsidRPr="006C2A03">
        <w:rPr>
          <w:rFonts w:ascii="Times New Roman" w:hAnsi="Times New Roman"/>
          <w:bCs/>
          <w:sz w:val="26"/>
          <w:szCs w:val="26"/>
        </w:rPr>
        <w:t xml:space="preserve"> или заочно путем сбора подписей членов комиссии под решениями, вынесенными на голосование. Решения </w:t>
      </w:r>
      <w:r w:rsidR="00114FB9" w:rsidRPr="006C2A03">
        <w:rPr>
          <w:rFonts w:ascii="Times New Roman" w:hAnsi="Times New Roman"/>
          <w:bCs/>
          <w:sz w:val="26"/>
          <w:szCs w:val="26"/>
        </w:rPr>
        <w:t xml:space="preserve">принимаются </w:t>
      </w:r>
      <w:r w:rsidR="00114FB9">
        <w:rPr>
          <w:rFonts w:ascii="Times New Roman" w:hAnsi="Times New Roman"/>
          <w:bCs/>
          <w:sz w:val="26"/>
          <w:szCs w:val="26"/>
        </w:rPr>
        <w:t>К</w:t>
      </w:r>
      <w:r w:rsidR="00C64DD3" w:rsidRPr="006C2A03">
        <w:rPr>
          <w:rFonts w:ascii="Times New Roman" w:hAnsi="Times New Roman"/>
          <w:bCs/>
          <w:sz w:val="26"/>
          <w:szCs w:val="26"/>
        </w:rPr>
        <w:t xml:space="preserve">онкурсной комиссией путем открытого голосования простым большинством голосов от числа присутствующих на заседании ее членов или принявших участие в заочном голосовании до крайнего срока, установленного для заочного голосования. В случае равенства голосов голос председателя </w:t>
      </w:r>
      <w:r w:rsidR="00114FB9">
        <w:rPr>
          <w:rFonts w:ascii="Times New Roman" w:hAnsi="Times New Roman"/>
          <w:bCs/>
          <w:sz w:val="26"/>
          <w:szCs w:val="26"/>
        </w:rPr>
        <w:t>К</w:t>
      </w:r>
      <w:r w:rsidR="00C64DD3" w:rsidRPr="006C2A03">
        <w:rPr>
          <w:rFonts w:ascii="Times New Roman" w:hAnsi="Times New Roman"/>
          <w:bCs/>
          <w:sz w:val="26"/>
          <w:szCs w:val="26"/>
        </w:rPr>
        <w:t xml:space="preserve">онкурсной комиссии (лица, выполняющего функции председателя) является решающим. Заседание </w:t>
      </w:r>
      <w:r w:rsidR="00114FB9">
        <w:rPr>
          <w:rFonts w:ascii="Times New Roman" w:hAnsi="Times New Roman"/>
          <w:bCs/>
          <w:sz w:val="26"/>
          <w:szCs w:val="26"/>
        </w:rPr>
        <w:t>К</w:t>
      </w:r>
      <w:r w:rsidR="00C64DD3" w:rsidRPr="006C2A03">
        <w:rPr>
          <w:rFonts w:ascii="Times New Roman" w:hAnsi="Times New Roman"/>
          <w:bCs/>
          <w:sz w:val="26"/>
          <w:szCs w:val="26"/>
        </w:rPr>
        <w:t>онкурсной комиссии правомочно при условии личного присутствия не менее половины ее членов на очном заседании или участии не менее половины ее членов в заочном голосовании до крайнего срока, установленного для заочного голосования.</w:t>
      </w:r>
    </w:p>
    <w:p w:rsidR="002653C4" w:rsidRPr="006C2A03" w:rsidRDefault="006C2A03" w:rsidP="006C2A03">
      <w:pPr>
        <w:spacing w:after="120" w:line="360" w:lineRule="auto"/>
        <w:ind w:left="454" w:hanging="454"/>
        <w:jc w:val="both"/>
        <w:rPr>
          <w:rFonts w:ascii="Times New Roman" w:hAnsi="Times New Roman"/>
          <w:sz w:val="26"/>
          <w:szCs w:val="26"/>
        </w:rPr>
      </w:pPr>
      <w:r>
        <w:rPr>
          <w:rFonts w:ascii="Times New Roman" w:hAnsi="Times New Roman"/>
          <w:sz w:val="26"/>
          <w:szCs w:val="26"/>
          <w:lang w:eastAsia="en-GB"/>
        </w:rPr>
        <w:t>3.9. </w:t>
      </w:r>
      <w:r w:rsidR="00E70978" w:rsidRPr="006C2A03">
        <w:rPr>
          <w:rFonts w:ascii="Times New Roman" w:hAnsi="Times New Roman"/>
          <w:sz w:val="26"/>
          <w:szCs w:val="26"/>
          <w:lang w:eastAsia="en-GB"/>
        </w:rPr>
        <w:t>Заседание Конкурсной комиссии правомочно при условии личного участия в нем не менее половины ее членов</w:t>
      </w:r>
      <w:r w:rsidR="00794626" w:rsidRPr="006C2A03">
        <w:rPr>
          <w:rFonts w:ascii="Times New Roman" w:hAnsi="Times New Roman"/>
          <w:sz w:val="26"/>
          <w:szCs w:val="26"/>
          <w:lang w:eastAsia="en-GB"/>
        </w:rPr>
        <w:t xml:space="preserve"> в очной или заочной форме</w:t>
      </w:r>
      <w:r w:rsidR="00E70978" w:rsidRPr="006C2A03">
        <w:rPr>
          <w:rFonts w:ascii="Times New Roman" w:hAnsi="Times New Roman"/>
          <w:sz w:val="26"/>
          <w:szCs w:val="26"/>
          <w:lang w:eastAsia="en-GB"/>
        </w:rPr>
        <w:t>.</w:t>
      </w:r>
    </w:p>
    <w:p w:rsidR="00416175" w:rsidRPr="006C2A03" w:rsidRDefault="006C2A03" w:rsidP="006C2A03">
      <w:pPr>
        <w:spacing w:after="120" w:line="360" w:lineRule="auto"/>
        <w:ind w:left="624" w:hanging="624"/>
        <w:jc w:val="both"/>
        <w:rPr>
          <w:rFonts w:ascii="Times New Roman" w:hAnsi="Times New Roman"/>
          <w:sz w:val="26"/>
          <w:szCs w:val="26"/>
        </w:rPr>
      </w:pPr>
      <w:r>
        <w:rPr>
          <w:rFonts w:ascii="Times New Roman" w:hAnsi="Times New Roman"/>
          <w:sz w:val="26"/>
          <w:szCs w:val="26"/>
        </w:rPr>
        <w:t>3.10. </w:t>
      </w:r>
      <w:r w:rsidR="00E70978" w:rsidRPr="006C2A03">
        <w:rPr>
          <w:rFonts w:ascii="Times New Roman" w:hAnsi="Times New Roman"/>
          <w:sz w:val="26"/>
          <w:szCs w:val="26"/>
        </w:rPr>
        <w:t>Все решения Конкурсной комиссии оформляются протоколом заседания, который подписывается Председателем Конкурсной комиссии (</w:t>
      </w:r>
      <w:r w:rsidR="007A35DD" w:rsidRPr="006C2A03">
        <w:rPr>
          <w:rFonts w:ascii="Times New Roman" w:hAnsi="Times New Roman"/>
          <w:sz w:val="26"/>
          <w:szCs w:val="26"/>
        </w:rPr>
        <w:t xml:space="preserve">назначенным </w:t>
      </w:r>
      <w:r w:rsidR="00175DCF" w:rsidRPr="006C2A03">
        <w:rPr>
          <w:rFonts w:ascii="Times New Roman" w:hAnsi="Times New Roman"/>
          <w:sz w:val="26"/>
          <w:szCs w:val="26"/>
        </w:rPr>
        <w:lastRenderedPageBreak/>
        <w:t>Заместителем Председателя Конкурсной комиссии</w:t>
      </w:r>
      <w:r w:rsidR="00E70978" w:rsidRPr="006C2A03">
        <w:rPr>
          <w:rFonts w:ascii="Times New Roman" w:hAnsi="Times New Roman"/>
          <w:sz w:val="26"/>
          <w:szCs w:val="26"/>
        </w:rPr>
        <w:t xml:space="preserve">) и </w:t>
      </w:r>
      <w:r w:rsidR="00114FB9">
        <w:rPr>
          <w:rFonts w:ascii="Times New Roman" w:hAnsi="Times New Roman"/>
          <w:sz w:val="26"/>
          <w:szCs w:val="26"/>
        </w:rPr>
        <w:t>Ответственным с</w:t>
      </w:r>
      <w:r w:rsidR="00E70978" w:rsidRPr="006C2A03">
        <w:rPr>
          <w:rFonts w:ascii="Times New Roman" w:hAnsi="Times New Roman"/>
          <w:sz w:val="26"/>
          <w:szCs w:val="26"/>
        </w:rPr>
        <w:t>екретарем Конкурсной комиссии.</w:t>
      </w:r>
    </w:p>
    <w:p w:rsidR="009A7F8F" w:rsidRPr="006C2A03" w:rsidRDefault="006C2A03" w:rsidP="006C2A03">
      <w:pPr>
        <w:spacing w:after="120" w:line="360" w:lineRule="auto"/>
        <w:ind w:left="624" w:hanging="624"/>
        <w:jc w:val="both"/>
        <w:rPr>
          <w:rFonts w:ascii="Times New Roman" w:hAnsi="Times New Roman"/>
          <w:sz w:val="26"/>
          <w:szCs w:val="26"/>
        </w:rPr>
      </w:pPr>
      <w:r>
        <w:rPr>
          <w:rFonts w:ascii="Times New Roman" w:hAnsi="Times New Roman"/>
          <w:sz w:val="26"/>
          <w:szCs w:val="26"/>
        </w:rPr>
        <w:t>3.11. </w:t>
      </w:r>
      <w:r w:rsidR="009A7F8F" w:rsidRPr="006C2A03">
        <w:rPr>
          <w:rFonts w:ascii="Times New Roman" w:hAnsi="Times New Roman"/>
          <w:sz w:val="26"/>
          <w:szCs w:val="26"/>
        </w:rPr>
        <w:t>Председатель Конкурсной комиссии</w:t>
      </w:r>
      <w:r w:rsidR="00263853" w:rsidRPr="006C2A03">
        <w:rPr>
          <w:rFonts w:ascii="Times New Roman" w:hAnsi="Times New Roman"/>
          <w:sz w:val="26"/>
          <w:szCs w:val="26"/>
        </w:rPr>
        <w:t xml:space="preserve">, или в его отсутствие </w:t>
      </w:r>
      <w:r w:rsidR="007A35DD" w:rsidRPr="006C2A03">
        <w:rPr>
          <w:rFonts w:ascii="Times New Roman" w:hAnsi="Times New Roman"/>
          <w:sz w:val="26"/>
          <w:szCs w:val="26"/>
        </w:rPr>
        <w:t xml:space="preserve">назначенный </w:t>
      </w:r>
      <w:r w:rsidR="00263853" w:rsidRPr="006C2A03">
        <w:rPr>
          <w:rFonts w:ascii="Times New Roman" w:hAnsi="Times New Roman"/>
          <w:sz w:val="26"/>
          <w:szCs w:val="26"/>
        </w:rPr>
        <w:t>Заместитель Председателя Конкурсной комиссии</w:t>
      </w:r>
      <w:r w:rsidR="009A7F8F" w:rsidRPr="006C2A03">
        <w:rPr>
          <w:rFonts w:ascii="Times New Roman" w:hAnsi="Times New Roman"/>
          <w:sz w:val="26"/>
          <w:szCs w:val="26"/>
        </w:rPr>
        <w:t>:</w:t>
      </w:r>
    </w:p>
    <w:p w:rsidR="009A7F8F" w:rsidRPr="006C2A03" w:rsidRDefault="002D4C46" w:rsidP="001B7CFF">
      <w:pPr>
        <w:widowControl w:val="0"/>
        <w:autoSpaceDE w:val="0"/>
        <w:autoSpaceDN w:val="0"/>
        <w:adjustRightInd w:val="0"/>
        <w:spacing w:after="40" w:line="360" w:lineRule="auto"/>
        <w:ind w:left="1418" w:hanging="794"/>
        <w:jc w:val="both"/>
        <w:rPr>
          <w:rFonts w:ascii="Times New Roman" w:hAnsi="Times New Roman"/>
          <w:sz w:val="25"/>
          <w:szCs w:val="25"/>
        </w:rPr>
      </w:pPr>
      <w:r w:rsidRPr="006C2A03">
        <w:rPr>
          <w:rFonts w:ascii="Times New Roman" w:hAnsi="Times New Roman"/>
          <w:sz w:val="25"/>
          <w:szCs w:val="25"/>
        </w:rPr>
        <w:t>3.11.1.</w:t>
      </w:r>
      <w:r w:rsidR="006C2A03" w:rsidRPr="006C2A03">
        <w:rPr>
          <w:rFonts w:ascii="Times New Roman" w:hAnsi="Times New Roman"/>
          <w:sz w:val="25"/>
          <w:szCs w:val="25"/>
        </w:rPr>
        <w:t> </w:t>
      </w:r>
      <w:r w:rsidR="009A7F8F" w:rsidRPr="006C2A03">
        <w:rPr>
          <w:rFonts w:ascii="Times New Roman" w:hAnsi="Times New Roman"/>
          <w:sz w:val="25"/>
          <w:szCs w:val="25"/>
        </w:rPr>
        <w:t>Руководит деятельностью Конкурсной комиссии, председательствует на ее заседаниях</w:t>
      </w:r>
      <w:r w:rsidR="00DE09BA" w:rsidRPr="006C2A03">
        <w:rPr>
          <w:rFonts w:ascii="Times New Roman" w:hAnsi="Times New Roman"/>
          <w:sz w:val="25"/>
          <w:szCs w:val="25"/>
        </w:rPr>
        <w:t>, подписывает протоколы заседаний Конкурсной комиссии</w:t>
      </w:r>
      <w:r w:rsidR="009A7F8F" w:rsidRPr="006C2A03">
        <w:rPr>
          <w:rFonts w:ascii="Times New Roman" w:hAnsi="Times New Roman"/>
          <w:sz w:val="25"/>
          <w:szCs w:val="25"/>
        </w:rPr>
        <w:t xml:space="preserve"> и несет ответственность за выполнение возложенных на нее задач;</w:t>
      </w:r>
    </w:p>
    <w:p w:rsidR="009A7F8F" w:rsidRPr="006C2A03" w:rsidRDefault="002D4C46" w:rsidP="001B7CFF">
      <w:pPr>
        <w:widowControl w:val="0"/>
        <w:autoSpaceDE w:val="0"/>
        <w:autoSpaceDN w:val="0"/>
        <w:adjustRightInd w:val="0"/>
        <w:spacing w:after="120" w:line="360" w:lineRule="auto"/>
        <w:ind w:left="1418" w:hanging="794"/>
        <w:jc w:val="both"/>
        <w:rPr>
          <w:rFonts w:ascii="Times New Roman" w:hAnsi="Times New Roman"/>
          <w:sz w:val="25"/>
          <w:szCs w:val="25"/>
        </w:rPr>
      </w:pPr>
      <w:r w:rsidRPr="006C2A03">
        <w:rPr>
          <w:rFonts w:ascii="Times New Roman" w:hAnsi="Times New Roman"/>
          <w:sz w:val="25"/>
          <w:szCs w:val="25"/>
        </w:rPr>
        <w:t>3.11.2.</w:t>
      </w:r>
      <w:r w:rsidR="006C2A03" w:rsidRPr="006C2A03">
        <w:rPr>
          <w:rFonts w:ascii="Times New Roman" w:hAnsi="Times New Roman"/>
          <w:sz w:val="25"/>
          <w:szCs w:val="25"/>
        </w:rPr>
        <w:t> </w:t>
      </w:r>
      <w:r w:rsidR="009A7F8F" w:rsidRPr="006C2A03">
        <w:rPr>
          <w:rFonts w:ascii="Times New Roman" w:hAnsi="Times New Roman"/>
          <w:sz w:val="25"/>
          <w:szCs w:val="25"/>
        </w:rPr>
        <w:t>Организует деятельность Конкурсной комиссии</w:t>
      </w:r>
      <w:r w:rsidR="00DE09BA" w:rsidRPr="006C2A03">
        <w:rPr>
          <w:rFonts w:ascii="Times New Roman" w:hAnsi="Times New Roman"/>
          <w:sz w:val="25"/>
          <w:szCs w:val="25"/>
        </w:rPr>
        <w:t>.</w:t>
      </w:r>
    </w:p>
    <w:p w:rsidR="009A7F8F" w:rsidRPr="006C2A03" w:rsidRDefault="002D4C46" w:rsidP="006C2A03">
      <w:pPr>
        <w:tabs>
          <w:tab w:val="left" w:pos="1134"/>
        </w:tabs>
        <w:spacing w:after="120" w:line="360" w:lineRule="auto"/>
        <w:ind w:left="624" w:hanging="624"/>
        <w:jc w:val="both"/>
        <w:rPr>
          <w:rFonts w:ascii="Times New Roman" w:hAnsi="Times New Roman"/>
          <w:sz w:val="26"/>
          <w:szCs w:val="26"/>
        </w:rPr>
      </w:pPr>
      <w:r w:rsidRPr="006C2A03">
        <w:rPr>
          <w:rFonts w:ascii="Times New Roman" w:hAnsi="Times New Roman"/>
          <w:sz w:val="26"/>
          <w:szCs w:val="26"/>
        </w:rPr>
        <w:t>3.12.</w:t>
      </w:r>
      <w:r w:rsidR="006C2A03">
        <w:rPr>
          <w:rFonts w:ascii="Times New Roman" w:hAnsi="Times New Roman"/>
          <w:sz w:val="26"/>
          <w:szCs w:val="26"/>
        </w:rPr>
        <w:t> </w:t>
      </w:r>
      <w:r w:rsidR="009A7F8F" w:rsidRPr="006C2A03">
        <w:rPr>
          <w:rFonts w:ascii="Times New Roman" w:hAnsi="Times New Roman"/>
          <w:sz w:val="26"/>
          <w:szCs w:val="26"/>
        </w:rPr>
        <w:t>Члены Конкурсной комиссии:</w:t>
      </w:r>
    </w:p>
    <w:p w:rsidR="009A7F8F" w:rsidRPr="006C2A03" w:rsidRDefault="002D4C46" w:rsidP="001B7CFF">
      <w:pPr>
        <w:widowControl w:val="0"/>
        <w:tabs>
          <w:tab w:val="left" w:pos="1134"/>
        </w:tabs>
        <w:autoSpaceDE w:val="0"/>
        <w:autoSpaceDN w:val="0"/>
        <w:adjustRightInd w:val="0"/>
        <w:spacing w:after="40" w:line="360" w:lineRule="auto"/>
        <w:ind w:left="1418" w:hanging="794"/>
        <w:jc w:val="both"/>
        <w:rPr>
          <w:rFonts w:ascii="Times New Roman" w:hAnsi="Times New Roman"/>
          <w:sz w:val="25"/>
          <w:szCs w:val="25"/>
        </w:rPr>
      </w:pPr>
      <w:r w:rsidRPr="006C2A03">
        <w:rPr>
          <w:rFonts w:ascii="Times New Roman" w:hAnsi="Times New Roman"/>
          <w:sz w:val="25"/>
          <w:szCs w:val="25"/>
        </w:rPr>
        <w:t>3.12.1.</w:t>
      </w:r>
      <w:r w:rsidR="006C2A03" w:rsidRPr="006C2A03">
        <w:rPr>
          <w:rFonts w:ascii="Times New Roman" w:hAnsi="Times New Roman"/>
          <w:sz w:val="25"/>
          <w:szCs w:val="25"/>
        </w:rPr>
        <w:t> </w:t>
      </w:r>
      <w:r w:rsidR="009A7F8F" w:rsidRPr="006C2A03">
        <w:rPr>
          <w:rFonts w:ascii="Times New Roman" w:hAnsi="Times New Roman"/>
          <w:sz w:val="25"/>
          <w:szCs w:val="25"/>
        </w:rPr>
        <w:t>Участвуют в решении всех вопросов, входящих в компетенцию Конкурсной комиссии;</w:t>
      </w:r>
    </w:p>
    <w:p w:rsidR="009A7F8F" w:rsidRPr="006C2A03" w:rsidRDefault="002D4C46" w:rsidP="001B7CFF">
      <w:pPr>
        <w:widowControl w:val="0"/>
        <w:tabs>
          <w:tab w:val="left" w:pos="1134"/>
        </w:tabs>
        <w:autoSpaceDE w:val="0"/>
        <w:autoSpaceDN w:val="0"/>
        <w:adjustRightInd w:val="0"/>
        <w:spacing w:after="40" w:line="360" w:lineRule="auto"/>
        <w:ind w:left="1418" w:hanging="794"/>
        <w:jc w:val="both"/>
        <w:rPr>
          <w:rFonts w:ascii="Times New Roman" w:hAnsi="Times New Roman"/>
          <w:sz w:val="25"/>
          <w:szCs w:val="25"/>
        </w:rPr>
      </w:pPr>
      <w:r w:rsidRPr="006C2A03">
        <w:rPr>
          <w:rFonts w:ascii="Times New Roman" w:hAnsi="Times New Roman"/>
          <w:sz w:val="25"/>
          <w:szCs w:val="25"/>
        </w:rPr>
        <w:t>3.12.2.</w:t>
      </w:r>
      <w:r w:rsidR="006C2A03" w:rsidRPr="006C2A03">
        <w:rPr>
          <w:rFonts w:ascii="Times New Roman" w:hAnsi="Times New Roman"/>
          <w:sz w:val="25"/>
          <w:szCs w:val="25"/>
        </w:rPr>
        <w:t> </w:t>
      </w:r>
      <w:r w:rsidR="009A7F8F" w:rsidRPr="006C2A03">
        <w:rPr>
          <w:rFonts w:ascii="Times New Roman" w:hAnsi="Times New Roman"/>
          <w:sz w:val="25"/>
          <w:szCs w:val="25"/>
        </w:rPr>
        <w:t>Участвуют в заседаниях Конкурсной комиссии;</w:t>
      </w:r>
    </w:p>
    <w:p w:rsidR="009A7F8F" w:rsidRPr="006C2A03" w:rsidRDefault="002D4C46" w:rsidP="001B7CFF">
      <w:pPr>
        <w:widowControl w:val="0"/>
        <w:tabs>
          <w:tab w:val="left" w:pos="1134"/>
        </w:tabs>
        <w:autoSpaceDE w:val="0"/>
        <w:autoSpaceDN w:val="0"/>
        <w:adjustRightInd w:val="0"/>
        <w:spacing w:after="40" w:line="360" w:lineRule="auto"/>
        <w:ind w:left="1418" w:hanging="794"/>
        <w:jc w:val="both"/>
        <w:rPr>
          <w:rFonts w:ascii="Times New Roman" w:hAnsi="Times New Roman"/>
          <w:sz w:val="25"/>
          <w:szCs w:val="25"/>
        </w:rPr>
      </w:pPr>
      <w:r w:rsidRPr="006C2A03">
        <w:rPr>
          <w:rFonts w:ascii="Times New Roman" w:hAnsi="Times New Roman"/>
          <w:sz w:val="25"/>
          <w:szCs w:val="25"/>
        </w:rPr>
        <w:t>3.12.3.</w:t>
      </w:r>
      <w:r w:rsidR="006C2A03" w:rsidRPr="006C2A03">
        <w:rPr>
          <w:rFonts w:ascii="Times New Roman" w:hAnsi="Times New Roman"/>
          <w:sz w:val="25"/>
          <w:szCs w:val="25"/>
        </w:rPr>
        <w:t> </w:t>
      </w:r>
      <w:r w:rsidR="009A7F8F" w:rsidRPr="006C2A03">
        <w:rPr>
          <w:rFonts w:ascii="Times New Roman" w:hAnsi="Times New Roman"/>
          <w:sz w:val="25"/>
          <w:szCs w:val="25"/>
        </w:rPr>
        <w:t xml:space="preserve">Проводят </w:t>
      </w:r>
      <w:r w:rsidR="000C603A" w:rsidRPr="006C2A03">
        <w:rPr>
          <w:rFonts w:ascii="Times New Roman" w:hAnsi="Times New Roman"/>
          <w:sz w:val="25"/>
          <w:szCs w:val="25"/>
        </w:rPr>
        <w:t xml:space="preserve">по решению Конкурсной комиссии </w:t>
      </w:r>
      <w:r w:rsidR="009A7F8F" w:rsidRPr="006C2A03">
        <w:rPr>
          <w:rFonts w:ascii="Times New Roman" w:hAnsi="Times New Roman"/>
          <w:sz w:val="25"/>
          <w:szCs w:val="25"/>
        </w:rPr>
        <w:t>индивидуальную оценку качества конкурсных заявок;</w:t>
      </w:r>
    </w:p>
    <w:p w:rsidR="00DE09BA" w:rsidRPr="006C2A03" w:rsidRDefault="00DE09BA" w:rsidP="001B7CFF">
      <w:pPr>
        <w:widowControl w:val="0"/>
        <w:tabs>
          <w:tab w:val="left" w:pos="1134"/>
        </w:tabs>
        <w:autoSpaceDE w:val="0"/>
        <w:autoSpaceDN w:val="0"/>
        <w:adjustRightInd w:val="0"/>
        <w:spacing w:after="40" w:line="360" w:lineRule="auto"/>
        <w:ind w:left="1418" w:hanging="794"/>
        <w:jc w:val="both"/>
        <w:rPr>
          <w:rFonts w:ascii="Times New Roman" w:hAnsi="Times New Roman"/>
          <w:sz w:val="25"/>
          <w:szCs w:val="25"/>
        </w:rPr>
      </w:pPr>
      <w:r w:rsidRPr="006C2A03">
        <w:rPr>
          <w:rFonts w:ascii="Times New Roman" w:hAnsi="Times New Roman"/>
          <w:sz w:val="25"/>
          <w:szCs w:val="25"/>
        </w:rPr>
        <w:t>3.12.4.</w:t>
      </w:r>
      <w:r w:rsidR="006C2A03" w:rsidRPr="006C2A03">
        <w:rPr>
          <w:rFonts w:ascii="Times New Roman" w:hAnsi="Times New Roman"/>
          <w:sz w:val="25"/>
          <w:szCs w:val="25"/>
        </w:rPr>
        <w:t> </w:t>
      </w:r>
      <w:r w:rsidRPr="006C2A03">
        <w:rPr>
          <w:rFonts w:ascii="Times New Roman" w:hAnsi="Times New Roman"/>
          <w:sz w:val="25"/>
          <w:szCs w:val="25"/>
        </w:rPr>
        <w:t xml:space="preserve">Проводят анализ предложений и рекомендаций </w:t>
      </w:r>
      <w:r w:rsidR="000544B2" w:rsidRPr="006C2A03">
        <w:rPr>
          <w:rFonts w:ascii="Times New Roman" w:hAnsi="Times New Roman"/>
          <w:sz w:val="25"/>
          <w:szCs w:val="25"/>
        </w:rPr>
        <w:t>проектной группы консультантов</w:t>
      </w:r>
      <w:r w:rsidRPr="006C2A03">
        <w:rPr>
          <w:rFonts w:ascii="Times New Roman" w:hAnsi="Times New Roman"/>
          <w:sz w:val="25"/>
          <w:szCs w:val="25"/>
        </w:rPr>
        <w:t>;</w:t>
      </w:r>
    </w:p>
    <w:p w:rsidR="009A7F8F" w:rsidRPr="006C2A03" w:rsidRDefault="002D4C46" w:rsidP="001B7CFF">
      <w:pPr>
        <w:widowControl w:val="0"/>
        <w:tabs>
          <w:tab w:val="left" w:pos="1134"/>
        </w:tabs>
        <w:autoSpaceDE w:val="0"/>
        <w:autoSpaceDN w:val="0"/>
        <w:adjustRightInd w:val="0"/>
        <w:spacing w:after="40" w:line="360" w:lineRule="auto"/>
        <w:ind w:left="1418" w:hanging="794"/>
        <w:jc w:val="both"/>
        <w:rPr>
          <w:rFonts w:ascii="Times New Roman" w:hAnsi="Times New Roman"/>
          <w:sz w:val="25"/>
          <w:szCs w:val="25"/>
        </w:rPr>
      </w:pPr>
      <w:r w:rsidRPr="006C2A03">
        <w:rPr>
          <w:rFonts w:ascii="Times New Roman" w:hAnsi="Times New Roman"/>
          <w:sz w:val="25"/>
          <w:szCs w:val="25"/>
        </w:rPr>
        <w:t>3.12.</w:t>
      </w:r>
      <w:r w:rsidR="00C14A79" w:rsidRPr="006C2A03">
        <w:rPr>
          <w:rFonts w:ascii="Times New Roman" w:hAnsi="Times New Roman"/>
          <w:sz w:val="25"/>
          <w:szCs w:val="25"/>
        </w:rPr>
        <w:t>5</w:t>
      </w:r>
      <w:r w:rsidRPr="006C2A03">
        <w:rPr>
          <w:rFonts w:ascii="Times New Roman" w:hAnsi="Times New Roman"/>
          <w:sz w:val="25"/>
          <w:szCs w:val="25"/>
        </w:rPr>
        <w:t>.</w:t>
      </w:r>
      <w:r w:rsidR="006C2A03" w:rsidRPr="006C2A03">
        <w:rPr>
          <w:rFonts w:ascii="Times New Roman" w:hAnsi="Times New Roman"/>
          <w:sz w:val="25"/>
          <w:szCs w:val="25"/>
        </w:rPr>
        <w:t> </w:t>
      </w:r>
      <w:r w:rsidR="009A7F8F" w:rsidRPr="006C2A03">
        <w:rPr>
          <w:rFonts w:ascii="Times New Roman" w:hAnsi="Times New Roman"/>
          <w:sz w:val="25"/>
          <w:szCs w:val="25"/>
        </w:rPr>
        <w:t>Выполняют в установленные сроки решения Конкурсной комиссии, а также поручения Председателя Конкурсной комиссии;</w:t>
      </w:r>
    </w:p>
    <w:p w:rsidR="009A7F8F" w:rsidRPr="006C2A03" w:rsidRDefault="002D4C46" w:rsidP="001B7CFF">
      <w:pPr>
        <w:widowControl w:val="0"/>
        <w:tabs>
          <w:tab w:val="left" w:pos="1134"/>
        </w:tabs>
        <w:autoSpaceDE w:val="0"/>
        <w:autoSpaceDN w:val="0"/>
        <w:adjustRightInd w:val="0"/>
        <w:spacing w:after="40" w:line="360" w:lineRule="auto"/>
        <w:ind w:left="1418" w:hanging="794"/>
        <w:jc w:val="both"/>
        <w:rPr>
          <w:rFonts w:ascii="Times New Roman" w:hAnsi="Times New Roman"/>
          <w:sz w:val="25"/>
          <w:szCs w:val="25"/>
        </w:rPr>
      </w:pPr>
      <w:r w:rsidRPr="006C2A03">
        <w:rPr>
          <w:rFonts w:ascii="Times New Roman" w:hAnsi="Times New Roman"/>
          <w:sz w:val="25"/>
          <w:szCs w:val="25"/>
        </w:rPr>
        <w:t>3.12.</w:t>
      </w:r>
      <w:r w:rsidR="00C14A79" w:rsidRPr="006C2A03">
        <w:rPr>
          <w:rFonts w:ascii="Times New Roman" w:hAnsi="Times New Roman"/>
          <w:sz w:val="25"/>
          <w:szCs w:val="25"/>
        </w:rPr>
        <w:t>6</w:t>
      </w:r>
      <w:r w:rsidRPr="006C2A03">
        <w:rPr>
          <w:rFonts w:ascii="Times New Roman" w:hAnsi="Times New Roman"/>
          <w:sz w:val="25"/>
          <w:szCs w:val="25"/>
        </w:rPr>
        <w:t>.</w:t>
      </w:r>
      <w:r w:rsidR="006C2A03" w:rsidRPr="006C2A03">
        <w:rPr>
          <w:rFonts w:ascii="Times New Roman" w:hAnsi="Times New Roman"/>
          <w:sz w:val="25"/>
          <w:szCs w:val="25"/>
        </w:rPr>
        <w:t> </w:t>
      </w:r>
      <w:r w:rsidR="009A7F8F" w:rsidRPr="006C2A03">
        <w:rPr>
          <w:rFonts w:ascii="Times New Roman" w:hAnsi="Times New Roman"/>
          <w:sz w:val="25"/>
          <w:szCs w:val="25"/>
        </w:rPr>
        <w:t>Принимают меры к сохранности и неразглашению сведений, связанных с деятельностью Конкурсной комиссии;</w:t>
      </w:r>
    </w:p>
    <w:p w:rsidR="009A7F8F" w:rsidRPr="006C2A03" w:rsidRDefault="002D4C46" w:rsidP="001B7CFF">
      <w:pPr>
        <w:widowControl w:val="0"/>
        <w:tabs>
          <w:tab w:val="left" w:pos="1134"/>
        </w:tabs>
        <w:autoSpaceDE w:val="0"/>
        <w:autoSpaceDN w:val="0"/>
        <w:adjustRightInd w:val="0"/>
        <w:spacing w:after="120" w:line="360" w:lineRule="auto"/>
        <w:ind w:left="1418" w:hanging="794"/>
        <w:jc w:val="both"/>
        <w:rPr>
          <w:rFonts w:ascii="Times New Roman" w:hAnsi="Times New Roman"/>
          <w:sz w:val="25"/>
          <w:szCs w:val="25"/>
        </w:rPr>
      </w:pPr>
      <w:r w:rsidRPr="006C2A03">
        <w:rPr>
          <w:rFonts w:ascii="Times New Roman" w:hAnsi="Times New Roman"/>
          <w:sz w:val="25"/>
          <w:szCs w:val="25"/>
        </w:rPr>
        <w:t>3.12.</w:t>
      </w:r>
      <w:r w:rsidR="00C14A79" w:rsidRPr="006C2A03">
        <w:rPr>
          <w:rFonts w:ascii="Times New Roman" w:hAnsi="Times New Roman"/>
          <w:sz w:val="25"/>
          <w:szCs w:val="25"/>
        </w:rPr>
        <w:t>7</w:t>
      </w:r>
      <w:r w:rsidRPr="006C2A03">
        <w:rPr>
          <w:rFonts w:ascii="Times New Roman" w:hAnsi="Times New Roman"/>
          <w:sz w:val="25"/>
          <w:szCs w:val="25"/>
        </w:rPr>
        <w:t>.</w:t>
      </w:r>
      <w:r w:rsidR="006C2A03" w:rsidRPr="006C2A03">
        <w:rPr>
          <w:rFonts w:ascii="Times New Roman" w:hAnsi="Times New Roman"/>
          <w:sz w:val="25"/>
          <w:szCs w:val="25"/>
        </w:rPr>
        <w:t> </w:t>
      </w:r>
      <w:r w:rsidR="009A7F8F" w:rsidRPr="006C2A03">
        <w:rPr>
          <w:rFonts w:ascii="Times New Roman" w:hAnsi="Times New Roman"/>
          <w:sz w:val="25"/>
          <w:szCs w:val="25"/>
        </w:rPr>
        <w:t>Обязуются соблюдать требования Руководства по борьбе с коррупцией.</w:t>
      </w:r>
    </w:p>
    <w:p w:rsidR="009A7F8F" w:rsidRPr="006C2A03" w:rsidRDefault="002D4C46" w:rsidP="006C2A03">
      <w:pPr>
        <w:tabs>
          <w:tab w:val="left" w:pos="1134"/>
        </w:tabs>
        <w:spacing w:after="120" w:line="360" w:lineRule="auto"/>
        <w:ind w:left="624" w:hanging="624"/>
        <w:jc w:val="both"/>
        <w:rPr>
          <w:rFonts w:ascii="Times New Roman" w:hAnsi="Times New Roman"/>
          <w:sz w:val="26"/>
          <w:szCs w:val="26"/>
        </w:rPr>
      </w:pPr>
      <w:r w:rsidRPr="006C2A03">
        <w:rPr>
          <w:rFonts w:ascii="Times New Roman" w:hAnsi="Times New Roman"/>
          <w:sz w:val="26"/>
          <w:szCs w:val="26"/>
        </w:rPr>
        <w:t>3.13.</w:t>
      </w:r>
      <w:r w:rsidR="006C2A03">
        <w:rPr>
          <w:rFonts w:ascii="Times New Roman" w:hAnsi="Times New Roman"/>
          <w:sz w:val="26"/>
          <w:szCs w:val="26"/>
        </w:rPr>
        <w:t> </w:t>
      </w:r>
      <w:r w:rsidR="00114FB9">
        <w:rPr>
          <w:rFonts w:ascii="Times New Roman" w:hAnsi="Times New Roman"/>
          <w:sz w:val="26"/>
          <w:szCs w:val="26"/>
        </w:rPr>
        <w:t>Ответственный с</w:t>
      </w:r>
      <w:r w:rsidR="009A7F8F" w:rsidRPr="006C2A03">
        <w:rPr>
          <w:rFonts w:ascii="Times New Roman" w:hAnsi="Times New Roman"/>
          <w:sz w:val="26"/>
          <w:szCs w:val="26"/>
        </w:rPr>
        <w:t>екретарь Конкурсной комиссии:</w:t>
      </w:r>
    </w:p>
    <w:p w:rsidR="009A7F8F" w:rsidRPr="006C2A03" w:rsidRDefault="002D4C46" w:rsidP="001B7CFF">
      <w:pPr>
        <w:widowControl w:val="0"/>
        <w:tabs>
          <w:tab w:val="left" w:pos="1134"/>
        </w:tabs>
        <w:autoSpaceDE w:val="0"/>
        <w:autoSpaceDN w:val="0"/>
        <w:adjustRightInd w:val="0"/>
        <w:spacing w:after="40" w:line="360" w:lineRule="auto"/>
        <w:ind w:left="1418" w:hanging="794"/>
        <w:jc w:val="both"/>
        <w:rPr>
          <w:rFonts w:ascii="Times New Roman" w:hAnsi="Times New Roman"/>
          <w:sz w:val="25"/>
          <w:szCs w:val="25"/>
        </w:rPr>
      </w:pPr>
      <w:r w:rsidRPr="006C2A03">
        <w:rPr>
          <w:rFonts w:ascii="Times New Roman" w:hAnsi="Times New Roman"/>
          <w:sz w:val="25"/>
          <w:szCs w:val="25"/>
        </w:rPr>
        <w:t>3.13.1.</w:t>
      </w:r>
      <w:r w:rsidR="006C2A03" w:rsidRPr="006C2A03">
        <w:rPr>
          <w:rFonts w:ascii="Times New Roman" w:hAnsi="Times New Roman"/>
          <w:sz w:val="25"/>
          <w:szCs w:val="25"/>
        </w:rPr>
        <w:t> </w:t>
      </w:r>
      <w:r w:rsidR="009A7F8F" w:rsidRPr="006C2A03">
        <w:rPr>
          <w:rFonts w:ascii="Times New Roman" w:hAnsi="Times New Roman"/>
          <w:sz w:val="25"/>
          <w:szCs w:val="25"/>
        </w:rPr>
        <w:t>Обеспечивает созыв членов Конкурсной комиссии на ее заседания;</w:t>
      </w:r>
    </w:p>
    <w:p w:rsidR="009A7F8F" w:rsidRPr="006C2A03" w:rsidRDefault="002D4C46" w:rsidP="001B7CFF">
      <w:pPr>
        <w:widowControl w:val="0"/>
        <w:tabs>
          <w:tab w:val="left" w:pos="1134"/>
        </w:tabs>
        <w:autoSpaceDE w:val="0"/>
        <w:autoSpaceDN w:val="0"/>
        <w:adjustRightInd w:val="0"/>
        <w:spacing w:after="40" w:line="360" w:lineRule="auto"/>
        <w:ind w:left="1418" w:hanging="794"/>
        <w:jc w:val="both"/>
        <w:rPr>
          <w:rFonts w:ascii="Times New Roman" w:hAnsi="Times New Roman"/>
          <w:sz w:val="25"/>
          <w:szCs w:val="25"/>
        </w:rPr>
      </w:pPr>
      <w:r w:rsidRPr="006C2A03">
        <w:rPr>
          <w:rFonts w:ascii="Times New Roman" w:hAnsi="Times New Roman"/>
          <w:sz w:val="25"/>
          <w:szCs w:val="25"/>
        </w:rPr>
        <w:t>3.13.2.</w:t>
      </w:r>
      <w:r w:rsidR="006C2A03" w:rsidRPr="006C2A03">
        <w:rPr>
          <w:rFonts w:ascii="Times New Roman" w:hAnsi="Times New Roman"/>
          <w:sz w:val="25"/>
          <w:szCs w:val="25"/>
        </w:rPr>
        <w:t> </w:t>
      </w:r>
      <w:r w:rsidR="009A7F8F" w:rsidRPr="006C2A03">
        <w:rPr>
          <w:rFonts w:ascii="Times New Roman" w:hAnsi="Times New Roman"/>
          <w:sz w:val="25"/>
          <w:szCs w:val="25"/>
        </w:rPr>
        <w:t>Ведет протоколы заседаний Конкурсной комиссии;</w:t>
      </w:r>
    </w:p>
    <w:p w:rsidR="009A7F8F" w:rsidRPr="006C2A03" w:rsidRDefault="002D4C46" w:rsidP="001B7CFF">
      <w:pPr>
        <w:widowControl w:val="0"/>
        <w:tabs>
          <w:tab w:val="left" w:pos="1134"/>
        </w:tabs>
        <w:autoSpaceDE w:val="0"/>
        <w:autoSpaceDN w:val="0"/>
        <w:adjustRightInd w:val="0"/>
        <w:spacing w:after="40" w:line="360" w:lineRule="auto"/>
        <w:ind w:left="1418" w:hanging="794"/>
        <w:jc w:val="both"/>
        <w:rPr>
          <w:rFonts w:ascii="Times New Roman" w:hAnsi="Times New Roman"/>
          <w:sz w:val="25"/>
          <w:szCs w:val="25"/>
        </w:rPr>
      </w:pPr>
      <w:r w:rsidRPr="006C2A03">
        <w:rPr>
          <w:rFonts w:ascii="Times New Roman" w:hAnsi="Times New Roman"/>
          <w:sz w:val="25"/>
          <w:szCs w:val="25"/>
        </w:rPr>
        <w:t>3.13.3.</w:t>
      </w:r>
      <w:r w:rsidR="006C2A03" w:rsidRPr="006C2A03">
        <w:rPr>
          <w:rFonts w:ascii="Times New Roman" w:hAnsi="Times New Roman"/>
          <w:sz w:val="25"/>
          <w:szCs w:val="25"/>
        </w:rPr>
        <w:t> </w:t>
      </w:r>
      <w:r w:rsidR="009A7F8F" w:rsidRPr="006C2A03">
        <w:rPr>
          <w:rFonts w:ascii="Times New Roman" w:hAnsi="Times New Roman"/>
          <w:sz w:val="25"/>
          <w:szCs w:val="25"/>
        </w:rPr>
        <w:t>Оформляет в установленном порядке решения Конкурсной комиссии;</w:t>
      </w:r>
    </w:p>
    <w:p w:rsidR="009A7F8F" w:rsidRPr="006C2A03" w:rsidRDefault="002D4C46" w:rsidP="001B7CFF">
      <w:pPr>
        <w:widowControl w:val="0"/>
        <w:tabs>
          <w:tab w:val="left" w:pos="1134"/>
        </w:tabs>
        <w:autoSpaceDE w:val="0"/>
        <w:autoSpaceDN w:val="0"/>
        <w:adjustRightInd w:val="0"/>
        <w:spacing w:after="120" w:line="360" w:lineRule="auto"/>
        <w:ind w:left="1418" w:hanging="794"/>
        <w:jc w:val="both"/>
        <w:rPr>
          <w:rFonts w:ascii="Times New Roman" w:hAnsi="Times New Roman"/>
          <w:sz w:val="25"/>
          <w:szCs w:val="25"/>
        </w:rPr>
      </w:pPr>
      <w:r w:rsidRPr="006C2A03">
        <w:rPr>
          <w:rFonts w:ascii="Times New Roman" w:hAnsi="Times New Roman"/>
          <w:sz w:val="25"/>
          <w:szCs w:val="25"/>
        </w:rPr>
        <w:t>3.13.4.</w:t>
      </w:r>
      <w:r w:rsidR="006C2A03" w:rsidRPr="006C2A03">
        <w:rPr>
          <w:rFonts w:ascii="Times New Roman" w:hAnsi="Times New Roman"/>
          <w:sz w:val="25"/>
          <w:szCs w:val="25"/>
        </w:rPr>
        <w:t> </w:t>
      </w:r>
      <w:r w:rsidR="00A67924" w:rsidRPr="006C2A03">
        <w:rPr>
          <w:rFonts w:ascii="Times New Roman" w:hAnsi="Times New Roman"/>
          <w:sz w:val="25"/>
          <w:szCs w:val="25"/>
        </w:rPr>
        <w:t>Знакомит</w:t>
      </w:r>
      <w:r w:rsidR="009A7F8F" w:rsidRPr="006C2A03">
        <w:rPr>
          <w:rFonts w:ascii="Times New Roman" w:hAnsi="Times New Roman"/>
          <w:sz w:val="25"/>
          <w:szCs w:val="25"/>
        </w:rPr>
        <w:t xml:space="preserve"> членов Конкурсной комиссии с имеющимися материалами</w:t>
      </w:r>
      <w:r w:rsidR="00C14A79" w:rsidRPr="006C2A03">
        <w:rPr>
          <w:rFonts w:ascii="Times New Roman" w:hAnsi="Times New Roman"/>
          <w:sz w:val="25"/>
          <w:szCs w:val="25"/>
        </w:rPr>
        <w:t xml:space="preserve"> и сведениями,</w:t>
      </w:r>
      <w:r w:rsidR="009A7F8F" w:rsidRPr="006C2A03">
        <w:rPr>
          <w:rFonts w:ascii="Times New Roman" w:hAnsi="Times New Roman"/>
          <w:sz w:val="25"/>
          <w:szCs w:val="25"/>
        </w:rPr>
        <w:t xml:space="preserve"> связанными с деятельностью Конкурсной комиссии.</w:t>
      </w:r>
    </w:p>
    <w:p w:rsidR="002653C4" w:rsidRPr="006C2A03" w:rsidRDefault="006C2A03" w:rsidP="006C2A03">
      <w:pPr>
        <w:spacing w:after="120" w:line="360" w:lineRule="auto"/>
        <w:ind w:left="624" w:hanging="624"/>
        <w:jc w:val="both"/>
        <w:rPr>
          <w:rFonts w:ascii="Times New Roman" w:hAnsi="Times New Roman"/>
          <w:sz w:val="26"/>
          <w:szCs w:val="26"/>
        </w:rPr>
      </w:pPr>
      <w:r>
        <w:rPr>
          <w:rFonts w:ascii="Times New Roman" w:hAnsi="Times New Roman"/>
          <w:sz w:val="26"/>
          <w:szCs w:val="26"/>
        </w:rPr>
        <w:lastRenderedPageBreak/>
        <w:t>3.14. </w:t>
      </w:r>
      <w:r w:rsidR="00E70978" w:rsidRPr="006C2A03">
        <w:rPr>
          <w:rFonts w:ascii="Times New Roman" w:hAnsi="Times New Roman"/>
          <w:sz w:val="26"/>
          <w:szCs w:val="26"/>
        </w:rPr>
        <w:t xml:space="preserve">Поддержку работе Конкурсной комиссии оказывает </w:t>
      </w:r>
      <w:r w:rsidR="00A67924" w:rsidRPr="006C2A03">
        <w:rPr>
          <w:rFonts w:ascii="Times New Roman" w:hAnsi="Times New Roman"/>
          <w:sz w:val="26"/>
          <w:szCs w:val="26"/>
        </w:rPr>
        <w:t>организатор Конкурса</w:t>
      </w:r>
      <w:r w:rsidR="00E70978" w:rsidRPr="006C2A03">
        <w:rPr>
          <w:rFonts w:ascii="Times New Roman" w:hAnsi="Times New Roman"/>
          <w:sz w:val="26"/>
          <w:szCs w:val="26"/>
        </w:rPr>
        <w:t xml:space="preserve"> и проектн</w:t>
      </w:r>
      <w:r w:rsidR="009D2784" w:rsidRPr="006C2A03">
        <w:rPr>
          <w:rFonts w:ascii="Times New Roman" w:hAnsi="Times New Roman"/>
          <w:sz w:val="26"/>
          <w:szCs w:val="26"/>
        </w:rPr>
        <w:t>ая</w:t>
      </w:r>
      <w:r w:rsidR="00E70978" w:rsidRPr="006C2A03">
        <w:rPr>
          <w:rFonts w:ascii="Times New Roman" w:hAnsi="Times New Roman"/>
          <w:sz w:val="26"/>
          <w:szCs w:val="26"/>
        </w:rPr>
        <w:t xml:space="preserve"> </w:t>
      </w:r>
      <w:r w:rsidR="009D2784" w:rsidRPr="006C2A03">
        <w:rPr>
          <w:rFonts w:ascii="Times New Roman" w:hAnsi="Times New Roman"/>
          <w:sz w:val="26"/>
          <w:szCs w:val="26"/>
        </w:rPr>
        <w:t xml:space="preserve">группа </w:t>
      </w:r>
      <w:r w:rsidR="00E70978" w:rsidRPr="006C2A03">
        <w:rPr>
          <w:rFonts w:ascii="Times New Roman" w:hAnsi="Times New Roman"/>
          <w:sz w:val="26"/>
          <w:szCs w:val="26"/>
        </w:rPr>
        <w:t>консультантов.</w:t>
      </w:r>
    </w:p>
    <w:p w:rsidR="002653C4" w:rsidRPr="006C2A03" w:rsidRDefault="006C2A03" w:rsidP="006C2A03">
      <w:pPr>
        <w:spacing w:after="120" w:line="360" w:lineRule="auto"/>
        <w:ind w:left="624" w:hanging="624"/>
        <w:jc w:val="both"/>
        <w:rPr>
          <w:rFonts w:ascii="Times New Roman" w:hAnsi="Times New Roman"/>
          <w:sz w:val="26"/>
          <w:szCs w:val="26"/>
        </w:rPr>
      </w:pPr>
      <w:r>
        <w:rPr>
          <w:rFonts w:ascii="Times New Roman" w:hAnsi="Times New Roman"/>
          <w:sz w:val="26"/>
          <w:szCs w:val="26"/>
        </w:rPr>
        <w:t>3.15. </w:t>
      </w:r>
      <w:r w:rsidR="00E70978" w:rsidRPr="006C2A03">
        <w:rPr>
          <w:rFonts w:ascii="Times New Roman" w:hAnsi="Times New Roman"/>
          <w:sz w:val="26"/>
          <w:szCs w:val="26"/>
        </w:rPr>
        <w:t xml:space="preserve">Конкурсная комиссия </w:t>
      </w:r>
      <w:r w:rsidR="00416175" w:rsidRPr="006C2A03">
        <w:rPr>
          <w:rFonts w:ascii="Times New Roman" w:hAnsi="Times New Roman"/>
          <w:sz w:val="26"/>
          <w:szCs w:val="26"/>
        </w:rPr>
        <w:t>вправе</w:t>
      </w:r>
      <w:r w:rsidR="00E70978" w:rsidRPr="006C2A03">
        <w:rPr>
          <w:rFonts w:ascii="Times New Roman" w:hAnsi="Times New Roman"/>
          <w:sz w:val="26"/>
          <w:szCs w:val="26"/>
        </w:rPr>
        <w:t xml:space="preserve"> отстранить от участия в Конкурсе участника Конкурса на любом этапе проведения Конкурса в случае представления им недостоверных или неполных сведений.</w:t>
      </w:r>
    </w:p>
    <w:p w:rsidR="002653C4" w:rsidRPr="006C2A03" w:rsidRDefault="006C2A03" w:rsidP="006C2A03">
      <w:pPr>
        <w:spacing w:after="120" w:line="360" w:lineRule="auto"/>
        <w:ind w:left="624" w:hanging="624"/>
        <w:jc w:val="both"/>
        <w:rPr>
          <w:rFonts w:ascii="Times New Roman" w:hAnsi="Times New Roman"/>
          <w:sz w:val="26"/>
          <w:szCs w:val="26"/>
        </w:rPr>
      </w:pPr>
      <w:r>
        <w:rPr>
          <w:rFonts w:ascii="Times New Roman" w:hAnsi="Times New Roman"/>
          <w:sz w:val="26"/>
          <w:szCs w:val="26"/>
        </w:rPr>
        <w:t>3.16. </w:t>
      </w:r>
      <w:r w:rsidR="00E70978" w:rsidRPr="006C2A03">
        <w:rPr>
          <w:rFonts w:ascii="Times New Roman" w:hAnsi="Times New Roman"/>
          <w:sz w:val="26"/>
          <w:szCs w:val="26"/>
        </w:rPr>
        <w:t>В установленном законодательством Российской Федерации порядке Конкурсная комиссия вправе прекратить Конкурс в любой момент до подведения итогов Конкурса без возмещения каких-либо убытков участникам Конкурса. В этом случае уведомление об отклонении всех заявок на участие в Конкурсе или о прекращении Конкурса незамедлительно направляется организатором</w:t>
      </w:r>
      <w:r w:rsidR="003635CF" w:rsidRPr="006C2A03">
        <w:rPr>
          <w:rFonts w:ascii="Times New Roman" w:hAnsi="Times New Roman"/>
          <w:sz w:val="26"/>
          <w:szCs w:val="26"/>
        </w:rPr>
        <w:t xml:space="preserve"> Конкурса</w:t>
      </w:r>
      <w:r w:rsidR="00E70978" w:rsidRPr="006C2A03">
        <w:rPr>
          <w:rFonts w:ascii="Times New Roman" w:hAnsi="Times New Roman"/>
          <w:sz w:val="26"/>
          <w:szCs w:val="26"/>
        </w:rPr>
        <w:t xml:space="preserve"> всем участникам Конкурса.</w:t>
      </w:r>
    </w:p>
    <w:p w:rsidR="002653C4" w:rsidRPr="006C2A03" w:rsidRDefault="006C2A03" w:rsidP="006C2A03">
      <w:pPr>
        <w:spacing w:after="120" w:line="360" w:lineRule="auto"/>
        <w:ind w:left="624" w:hanging="624"/>
        <w:jc w:val="both"/>
        <w:rPr>
          <w:rFonts w:ascii="Times New Roman" w:hAnsi="Times New Roman"/>
          <w:sz w:val="26"/>
          <w:szCs w:val="26"/>
        </w:rPr>
      </w:pPr>
      <w:r>
        <w:rPr>
          <w:rFonts w:ascii="Times New Roman" w:hAnsi="Times New Roman"/>
          <w:sz w:val="26"/>
          <w:szCs w:val="26"/>
        </w:rPr>
        <w:t>3.17. </w:t>
      </w:r>
      <w:r w:rsidR="000C603A" w:rsidRPr="006C2A03">
        <w:rPr>
          <w:rFonts w:ascii="Times New Roman" w:hAnsi="Times New Roman"/>
          <w:sz w:val="26"/>
          <w:szCs w:val="26"/>
        </w:rPr>
        <w:t xml:space="preserve">Председатель </w:t>
      </w:r>
      <w:r w:rsidR="002653C4" w:rsidRPr="006C2A03">
        <w:rPr>
          <w:rFonts w:ascii="Times New Roman" w:hAnsi="Times New Roman"/>
          <w:sz w:val="26"/>
          <w:szCs w:val="26"/>
        </w:rPr>
        <w:t>К</w:t>
      </w:r>
      <w:r w:rsidR="00E70978" w:rsidRPr="006C2A03">
        <w:rPr>
          <w:rFonts w:ascii="Times New Roman" w:hAnsi="Times New Roman"/>
          <w:sz w:val="26"/>
          <w:szCs w:val="26"/>
        </w:rPr>
        <w:t>онкурсн</w:t>
      </w:r>
      <w:r w:rsidR="000C603A" w:rsidRPr="006C2A03">
        <w:rPr>
          <w:rFonts w:ascii="Times New Roman" w:hAnsi="Times New Roman"/>
          <w:sz w:val="26"/>
          <w:szCs w:val="26"/>
        </w:rPr>
        <w:t>ой</w:t>
      </w:r>
      <w:r w:rsidR="00E70978" w:rsidRPr="006C2A03">
        <w:rPr>
          <w:rFonts w:ascii="Times New Roman" w:hAnsi="Times New Roman"/>
          <w:sz w:val="26"/>
          <w:szCs w:val="26"/>
        </w:rPr>
        <w:t xml:space="preserve"> комисси</w:t>
      </w:r>
      <w:r w:rsidR="000C603A" w:rsidRPr="006C2A03">
        <w:rPr>
          <w:rFonts w:ascii="Times New Roman" w:hAnsi="Times New Roman"/>
          <w:sz w:val="26"/>
          <w:szCs w:val="26"/>
        </w:rPr>
        <w:t>и</w:t>
      </w:r>
      <w:r w:rsidR="00E70978" w:rsidRPr="006C2A03">
        <w:rPr>
          <w:rFonts w:ascii="Times New Roman" w:hAnsi="Times New Roman"/>
          <w:sz w:val="26"/>
          <w:szCs w:val="26"/>
        </w:rPr>
        <w:t xml:space="preserve"> вправе, в случае необходимости, перенести окончательную дату приема конкурсных заявок на более поздний срок, заблаговременно </w:t>
      </w:r>
      <w:r w:rsidR="007166D1" w:rsidRPr="006C2A03">
        <w:rPr>
          <w:rFonts w:ascii="Times New Roman" w:hAnsi="Times New Roman"/>
          <w:sz w:val="26"/>
          <w:szCs w:val="26"/>
        </w:rPr>
        <w:t xml:space="preserve">поручив организатору Конкурса </w:t>
      </w:r>
      <w:r w:rsidR="00E70978" w:rsidRPr="006C2A03">
        <w:rPr>
          <w:rFonts w:ascii="Times New Roman" w:hAnsi="Times New Roman"/>
          <w:sz w:val="26"/>
          <w:szCs w:val="26"/>
        </w:rPr>
        <w:t>опубликова</w:t>
      </w:r>
      <w:r w:rsidR="007166D1" w:rsidRPr="006C2A03">
        <w:rPr>
          <w:rFonts w:ascii="Times New Roman" w:hAnsi="Times New Roman"/>
          <w:sz w:val="26"/>
          <w:szCs w:val="26"/>
        </w:rPr>
        <w:t>ть</w:t>
      </w:r>
      <w:r w:rsidR="00E70978" w:rsidRPr="006C2A03">
        <w:rPr>
          <w:rFonts w:ascii="Times New Roman" w:hAnsi="Times New Roman"/>
          <w:sz w:val="26"/>
          <w:szCs w:val="26"/>
        </w:rPr>
        <w:t xml:space="preserve"> соответствующее уведомление</w:t>
      </w:r>
      <w:r w:rsidR="007166D1" w:rsidRPr="006C2A03">
        <w:rPr>
          <w:rFonts w:ascii="Times New Roman" w:hAnsi="Times New Roman"/>
          <w:sz w:val="26"/>
          <w:szCs w:val="26"/>
        </w:rPr>
        <w:t xml:space="preserve"> на официальном сайте </w:t>
      </w:r>
      <w:r w:rsidR="007A031F" w:rsidRPr="006C2A03">
        <w:rPr>
          <w:rFonts w:ascii="Times New Roman" w:hAnsi="Times New Roman"/>
          <w:sz w:val="26"/>
          <w:szCs w:val="26"/>
        </w:rPr>
        <w:t>Конкурса</w:t>
      </w:r>
      <w:r w:rsidR="00E70978" w:rsidRPr="006C2A03">
        <w:rPr>
          <w:rFonts w:ascii="Times New Roman" w:hAnsi="Times New Roman"/>
          <w:sz w:val="26"/>
          <w:szCs w:val="26"/>
        </w:rPr>
        <w:t>.</w:t>
      </w:r>
    </w:p>
    <w:p w:rsidR="00E70978" w:rsidRPr="006C2A03" w:rsidRDefault="006C2A03" w:rsidP="006C2A03">
      <w:pPr>
        <w:spacing w:after="120" w:line="360" w:lineRule="auto"/>
        <w:ind w:left="624" w:hanging="624"/>
        <w:jc w:val="both"/>
        <w:rPr>
          <w:rFonts w:ascii="Times New Roman" w:hAnsi="Times New Roman"/>
          <w:sz w:val="26"/>
          <w:szCs w:val="26"/>
        </w:rPr>
      </w:pPr>
      <w:r>
        <w:rPr>
          <w:rFonts w:ascii="Times New Roman" w:hAnsi="Times New Roman"/>
          <w:sz w:val="26"/>
          <w:szCs w:val="26"/>
        </w:rPr>
        <w:t>3.18. </w:t>
      </w:r>
      <w:r w:rsidR="00E70978" w:rsidRPr="006C2A03">
        <w:rPr>
          <w:rFonts w:ascii="Times New Roman" w:hAnsi="Times New Roman"/>
          <w:sz w:val="26"/>
          <w:szCs w:val="26"/>
        </w:rPr>
        <w:t>Вскрытие конвертов с конкурсными заявками и оглашение списка участников п</w:t>
      </w:r>
      <w:r w:rsidR="002653C4" w:rsidRPr="006C2A03">
        <w:rPr>
          <w:rFonts w:ascii="Times New Roman" w:hAnsi="Times New Roman"/>
          <w:sz w:val="26"/>
          <w:szCs w:val="26"/>
        </w:rPr>
        <w:t>роизводится в следующем порядке:</w:t>
      </w:r>
    </w:p>
    <w:p w:rsidR="002653C4" w:rsidRPr="006C2A03" w:rsidRDefault="006C2A03" w:rsidP="001B7CFF">
      <w:pPr>
        <w:widowControl w:val="0"/>
        <w:tabs>
          <w:tab w:val="left" w:pos="1134"/>
        </w:tabs>
        <w:autoSpaceDE w:val="0"/>
        <w:autoSpaceDN w:val="0"/>
        <w:adjustRightInd w:val="0"/>
        <w:spacing w:after="40" w:line="360" w:lineRule="auto"/>
        <w:ind w:left="1418" w:hanging="794"/>
        <w:jc w:val="both"/>
        <w:rPr>
          <w:rFonts w:ascii="Times New Roman" w:hAnsi="Times New Roman"/>
          <w:sz w:val="25"/>
          <w:szCs w:val="25"/>
        </w:rPr>
      </w:pPr>
      <w:r w:rsidRPr="006C2A03">
        <w:rPr>
          <w:rFonts w:ascii="Times New Roman" w:hAnsi="Times New Roman"/>
          <w:sz w:val="25"/>
          <w:szCs w:val="25"/>
        </w:rPr>
        <w:t>3.18.1. </w:t>
      </w:r>
      <w:r w:rsidR="00E70978" w:rsidRPr="006C2A03">
        <w:rPr>
          <w:rFonts w:ascii="Times New Roman" w:hAnsi="Times New Roman"/>
          <w:sz w:val="25"/>
          <w:szCs w:val="25"/>
        </w:rPr>
        <w:t xml:space="preserve">Вскрытие конвертов с конкурсными заявками и оглашение списка участников Конкурса производится </w:t>
      </w:r>
      <w:r w:rsidR="00114FB9">
        <w:rPr>
          <w:rFonts w:ascii="Times New Roman" w:hAnsi="Times New Roman"/>
          <w:sz w:val="25"/>
          <w:szCs w:val="25"/>
        </w:rPr>
        <w:t>Ответственным с</w:t>
      </w:r>
      <w:r w:rsidR="00E70978" w:rsidRPr="006C2A03">
        <w:rPr>
          <w:rFonts w:ascii="Times New Roman" w:hAnsi="Times New Roman"/>
          <w:sz w:val="25"/>
          <w:szCs w:val="25"/>
        </w:rPr>
        <w:t>екретарем Конкурсной комиссии публично на заседании Конкурсной комиссии.</w:t>
      </w:r>
    </w:p>
    <w:p w:rsidR="00E70978" w:rsidRPr="006C2A03" w:rsidRDefault="006C2A03" w:rsidP="001B7CFF">
      <w:pPr>
        <w:widowControl w:val="0"/>
        <w:tabs>
          <w:tab w:val="left" w:pos="1134"/>
        </w:tabs>
        <w:autoSpaceDE w:val="0"/>
        <w:autoSpaceDN w:val="0"/>
        <w:adjustRightInd w:val="0"/>
        <w:spacing w:after="120" w:line="360" w:lineRule="auto"/>
        <w:ind w:left="1418" w:hanging="794"/>
        <w:jc w:val="both"/>
        <w:rPr>
          <w:rFonts w:ascii="Times New Roman" w:hAnsi="Times New Roman"/>
          <w:sz w:val="25"/>
          <w:szCs w:val="25"/>
        </w:rPr>
      </w:pPr>
      <w:r w:rsidRPr="006C2A03">
        <w:rPr>
          <w:rFonts w:ascii="Times New Roman" w:hAnsi="Times New Roman"/>
          <w:sz w:val="25"/>
          <w:szCs w:val="25"/>
        </w:rPr>
        <w:t>3.18.2. </w:t>
      </w:r>
      <w:r w:rsidR="00E70978" w:rsidRPr="006C2A03">
        <w:rPr>
          <w:rFonts w:ascii="Times New Roman" w:hAnsi="Times New Roman"/>
          <w:sz w:val="25"/>
          <w:szCs w:val="25"/>
        </w:rPr>
        <w:t xml:space="preserve">Оглашение списка участников происходит в алфавитном порядке по каждой номинации отдельно. </w:t>
      </w:r>
      <w:r w:rsidR="007166D1" w:rsidRPr="006C2A03">
        <w:rPr>
          <w:rFonts w:ascii="Times New Roman" w:hAnsi="Times New Roman"/>
          <w:sz w:val="25"/>
          <w:szCs w:val="25"/>
        </w:rPr>
        <w:t>После</w:t>
      </w:r>
      <w:r w:rsidR="00E70978" w:rsidRPr="006C2A03">
        <w:rPr>
          <w:rFonts w:ascii="Times New Roman" w:hAnsi="Times New Roman"/>
          <w:sz w:val="25"/>
          <w:szCs w:val="25"/>
        </w:rPr>
        <w:t xml:space="preserve"> вскрываются заявки, на которых не указано наименование номинации. При оглашении каждого нового участника присутствующим </w:t>
      </w:r>
      <w:r w:rsidR="007166D1" w:rsidRPr="006C2A03">
        <w:rPr>
          <w:rFonts w:ascii="Times New Roman" w:hAnsi="Times New Roman"/>
          <w:sz w:val="25"/>
          <w:szCs w:val="25"/>
        </w:rPr>
        <w:t xml:space="preserve">членам Конкурсной комиссии </w:t>
      </w:r>
      <w:r w:rsidR="00E70978" w:rsidRPr="006C2A03">
        <w:rPr>
          <w:rFonts w:ascii="Times New Roman" w:hAnsi="Times New Roman"/>
          <w:sz w:val="25"/>
          <w:szCs w:val="25"/>
        </w:rPr>
        <w:t>объявляются его наименование, наименование Подпроекта, общий объем сре</w:t>
      </w:r>
      <w:proofErr w:type="gramStart"/>
      <w:r w:rsidR="00E70978" w:rsidRPr="006C2A03">
        <w:rPr>
          <w:rFonts w:ascii="Times New Roman" w:hAnsi="Times New Roman"/>
          <w:sz w:val="25"/>
          <w:szCs w:val="25"/>
        </w:rPr>
        <w:t>дств дл</w:t>
      </w:r>
      <w:proofErr w:type="gramEnd"/>
      <w:r w:rsidR="00E70978" w:rsidRPr="006C2A03">
        <w:rPr>
          <w:rFonts w:ascii="Times New Roman" w:hAnsi="Times New Roman"/>
          <w:sz w:val="25"/>
          <w:szCs w:val="25"/>
        </w:rPr>
        <w:t xml:space="preserve">я реализации Подпроекта и сумма для финансирования за счет средств Проекта, а также другие сведения, которые Председатель Конкурсной комиссии сочтет уместными. При необходимости в случае большого числа поданных заявок вскрытие конвертов может быть произведено на </w:t>
      </w:r>
      <w:r w:rsidR="00E70978" w:rsidRPr="006C2A03">
        <w:rPr>
          <w:rFonts w:ascii="Times New Roman" w:hAnsi="Times New Roman"/>
          <w:sz w:val="25"/>
          <w:szCs w:val="25"/>
        </w:rPr>
        <w:lastRenderedPageBreak/>
        <w:t>нескольких заседаниях Конкурсной комиссии.</w:t>
      </w:r>
    </w:p>
    <w:p w:rsidR="002653C4" w:rsidRPr="006C2A03" w:rsidRDefault="006C2A03" w:rsidP="006C2A03">
      <w:pPr>
        <w:spacing w:after="120" w:line="360" w:lineRule="auto"/>
        <w:ind w:left="624" w:hanging="624"/>
        <w:jc w:val="both"/>
        <w:rPr>
          <w:rFonts w:ascii="Times New Roman" w:hAnsi="Times New Roman"/>
          <w:sz w:val="26"/>
          <w:szCs w:val="26"/>
        </w:rPr>
      </w:pPr>
      <w:r>
        <w:rPr>
          <w:rFonts w:ascii="Times New Roman" w:hAnsi="Times New Roman"/>
          <w:sz w:val="26"/>
          <w:szCs w:val="26"/>
        </w:rPr>
        <w:t>3.19. </w:t>
      </w:r>
      <w:r w:rsidR="00E70978" w:rsidRPr="006C2A03">
        <w:rPr>
          <w:rFonts w:ascii="Times New Roman" w:hAnsi="Times New Roman"/>
          <w:sz w:val="26"/>
          <w:szCs w:val="26"/>
        </w:rPr>
        <w:t>Результаты оглашения списка участников (наименования и предмет</w:t>
      </w:r>
      <w:r w:rsidR="00114FB9">
        <w:rPr>
          <w:rFonts w:ascii="Times New Roman" w:hAnsi="Times New Roman"/>
          <w:sz w:val="26"/>
          <w:szCs w:val="26"/>
        </w:rPr>
        <w:t>ы</w:t>
      </w:r>
      <w:r w:rsidR="00E70978" w:rsidRPr="006C2A03">
        <w:rPr>
          <w:rFonts w:ascii="Times New Roman" w:hAnsi="Times New Roman"/>
          <w:sz w:val="26"/>
          <w:szCs w:val="26"/>
        </w:rPr>
        <w:t xml:space="preserve"> заявок) отражаются в протоколе заседания Конкурсной комиссии.</w:t>
      </w:r>
    </w:p>
    <w:p w:rsidR="00C754EC" w:rsidRPr="006C2A03" w:rsidRDefault="006C2A03" w:rsidP="006C2A03">
      <w:pPr>
        <w:spacing w:after="120" w:line="360" w:lineRule="auto"/>
        <w:ind w:left="624" w:hanging="624"/>
        <w:jc w:val="both"/>
        <w:rPr>
          <w:rFonts w:ascii="Times New Roman" w:hAnsi="Times New Roman"/>
          <w:sz w:val="26"/>
          <w:szCs w:val="26"/>
        </w:rPr>
      </w:pPr>
      <w:r>
        <w:rPr>
          <w:rFonts w:ascii="Times New Roman" w:hAnsi="Times New Roman"/>
          <w:sz w:val="26"/>
          <w:szCs w:val="26"/>
        </w:rPr>
        <w:t>3.20. </w:t>
      </w:r>
      <w:r w:rsidR="00E70978" w:rsidRPr="006C2A03">
        <w:rPr>
          <w:rFonts w:ascii="Times New Roman" w:hAnsi="Times New Roman"/>
          <w:sz w:val="26"/>
          <w:szCs w:val="26"/>
        </w:rPr>
        <w:t xml:space="preserve">После оглашения списка участников и составления соответствующего протокола Конкурсная комиссия </w:t>
      </w:r>
      <w:r w:rsidR="00837517" w:rsidRPr="006C2A03">
        <w:rPr>
          <w:rFonts w:ascii="Times New Roman" w:hAnsi="Times New Roman"/>
          <w:sz w:val="26"/>
          <w:szCs w:val="26"/>
        </w:rPr>
        <w:t>н</w:t>
      </w:r>
      <w:r w:rsidR="00E6644A" w:rsidRPr="006C2A03">
        <w:rPr>
          <w:rFonts w:ascii="Times New Roman" w:hAnsi="Times New Roman"/>
          <w:sz w:val="26"/>
          <w:szCs w:val="26"/>
        </w:rPr>
        <w:t>аправляет конкурсные заявки</w:t>
      </w:r>
      <w:r w:rsidR="009D2784" w:rsidRPr="006C2A03">
        <w:rPr>
          <w:rFonts w:ascii="Times New Roman" w:hAnsi="Times New Roman"/>
          <w:sz w:val="26"/>
          <w:szCs w:val="26"/>
        </w:rPr>
        <w:t xml:space="preserve"> организатор</w:t>
      </w:r>
      <w:r w:rsidR="000327DD" w:rsidRPr="006C2A03">
        <w:rPr>
          <w:rFonts w:ascii="Times New Roman" w:hAnsi="Times New Roman"/>
          <w:sz w:val="26"/>
          <w:szCs w:val="26"/>
        </w:rPr>
        <w:t>у</w:t>
      </w:r>
      <w:r w:rsidR="009D2784" w:rsidRPr="006C2A03">
        <w:rPr>
          <w:rFonts w:ascii="Times New Roman" w:hAnsi="Times New Roman"/>
          <w:sz w:val="26"/>
          <w:szCs w:val="26"/>
        </w:rPr>
        <w:t xml:space="preserve"> Конкурса, </w:t>
      </w:r>
      <w:r w:rsidR="000327DD" w:rsidRPr="006C2A03">
        <w:rPr>
          <w:rFonts w:ascii="Times New Roman" w:hAnsi="Times New Roman"/>
          <w:sz w:val="26"/>
          <w:szCs w:val="26"/>
        </w:rPr>
        <w:t xml:space="preserve">который совместно с </w:t>
      </w:r>
      <w:r w:rsidR="009D2784" w:rsidRPr="006C2A03">
        <w:rPr>
          <w:rFonts w:ascii="Times New Roman" w:hAnsi="Times New Roman"/>
          <w:sz w:val="26"/>
          <w:szCs w:val="26"/>
        </w:rPr>
        <w:t>проектной гру</w:t>
      </w:r>
      <w:r w:rsidR="008E29DF" w:rsidRPr="006C2A03">
        <w:rPr>
          <w:rFonts w:ascii="Times New Roman" w:hAnsi="Times New Roman"/>
          <w:sz w:val="26"/>
          <w:szCs w:val="26"/>
        </w:rPr>
        <w:t>ппой консультантов</w:t>
      </w:r>
      <w:r w:rsidR="009D2784" w:rsidRPr="006C2A03">
        <w:rPr>
          <w:rFonts w:ascii="Times New Roman" w:hAnsi="Times New Roman"/>
          <w:sz w:val="26"/>
          <w:szCs w:val="26"/>
        </w:rPr>
        <w:t xml:space="preserve"> проводит </w:t>
      </w:r>
      <w:r w:rsidR="00837517" w:rsidRPr="006C2A03">
        <w:rPr>
          <w:rFonts w:ascii="Times New Roman" w:hAnsi="Times New Roman"/>
          <w:sz w:val="26"/>
          <w:szCs w:val="26"/>
        </w:rPr>
        <w:t xml:space="preserve">первоначальное </w:t>
      </w:r>
      <w:r w:rsidR="00E70978" w:rsidRPr="006C2A03">
        <w:rPr>
          <w:rFonts w:ascii="Times New Roman" w:hAnsi="Times New Roman"/>
          <w:sz w:val="26"/>
          <w:szCs w:val="26"/>
        </w:rPr>
        <w:t>рассмотрение конкурсных заявок с целью определения их соответствия требованиям и условиям Конкурса.</w:t>
      </w:r>
      <w:r w:rsidR="008E29DF" w:rsidRPr="006C2A03">
        <w:rPr>
          <w:rFonts w:ascii="Times New Roman" w:hAnsi="Times New Roman"/>
          <w:sz w:val="26"/>
          <w:szCs w:val="26"/>
        </w:rPr>
        <w:t xml:space="preserve"> </w:t>
      </w:r>
      <w:r w:rsidR="002113F4" w:rsidRPr="006C2A03">
        <w:rPr>
          <w:rFonts w:ascii="Times New Roman" w:hAnsi="Times New Roman"/>
          <w:sz w:val="26"/>
          <w:szCs w:val="26"/>
        </w:rPr>
        <w:t xml:space="preserve">Первоначальное рассмотрение конкурсных заявок осуществляется в срок, не превышающий </w:t>
      </w:r>
      <w:r w:rsidR="007A031F" w:rsidRPr="006C2A03">
        <w:rPr>
          <w:rFonts w:ascii="Times New Roman" w:hAnsi="Times New Roman"/>
          <w:sz w:val="26"/>
          <w:szCs w:val="26"/>
        </w:rPr>
        <w:t xml:space="preserve">15 </w:t>
      </w:r>
      <w:r w:rsidR="002113F4" w:rsidRPr="006C2A03">
        <w:rPr>
          <w:rFonts w:ascii="Times New Roman" w:hAnsi="Times New Roman"/>
          <w:sz w:val="26"/>
          <w:szCs w:val="26"/>
        </w:rPr>
        <w:t xml:space="preserve">рабочих дней </w:t>
      </w:r>
      <w:proofErr w:type="gramStart"/>
      <w:r w:rsidR="002113F4" w:rsidRPr="006C2A03">
        <w:rPr>
          <w:rFonts w:ascii="Times New Roman" w:hAnsi="Times New Roman"/>
          <w:sz w:val="26"/>
          <w:szCs w:val="26"/>
        </w:rPr>
        <w:t>с даты вскрытия</w:t>
      </w:r>
      <w:proofErr w:type="gramEnd"/>
      <w:r w:rsidR="002113F4" w:rsidRPr="006C2A03">
        <w:rPr>
          <w:rFonts w:ascii="Times New Roman" w:hAnsi="Times New Roman"/>
          <w:sz w:val="26"/>
          <w:szCs w:val="26"/>
        </w:rPr>
        <w:t xml:space="preserve"> конвертов, который может быть продлен по </w:t>
      </w:r>
      <w:r w:rsidR="00384447" w:rsidRPr="006C2A03">
        <w:rPr>
          <w:rFonts w:ascii="Times New Roman" w:hAnsi="Times New Roman"/>
          <w:sz w:val="26"/>
          <w:szCs w:val="26"/>
        </w:rPr>
        <w:t>решению Председателя Конкурсной комиссии.</w:t>
      </w:r>
      <w:r w:rsidR="002113F4" w:rsidRPr="006C2A03">
        <w:rPr>
          <w:rFonts w:ascii="Times New Roman" w:hAnsi="Times New Roman"/>
          <w:sz w:val="26"/>
          <w:szCs w:val="26"/>
        </w:rPr>
        <w:t xml:space="preserve"> </w:t>
      </w:r>
      <w:r w:rsidR="00E6644A" w:rsidRPr="006C2A03">
        <w:rPr>
          <w:rFonts w:ascii="Times New Roman" w:hAnsi="Times New Roman"/>
          <w:sz w:val="26"/>
          <w:szCs w:val="26"/>
        </w:rPr>
        <w:t>По итогам первоначального рассмотрения о</w:t>
      </w:r>
      <w:r w:rsidR="008E29DF" w:rsidRPr="006C2A03">
        <w:rPr>
          <w:rFonts w:ascii="Times New Roman" w:hAnsi="Times New Roman"/>
          <w:sz w:val="26"/>
          <w:szCs w:val="26"/>
        </w:rPr>
        <w:t xml:space="preserve">рганизатор Конкурса направляет на рассмотрение Конкурсной комиссии </w:t>
      </w:r>
      <w:r w:rsidR="002113F4" w:rsidRPr="006C2A03">
        <w:rPr>
          <w:rFonts w:ascii="Times New Roman" w:hAnsi="Times New Roman"/>
          <w:sz w:val="26"/>
          <w:szCs w:val="26"/>
        </w:rPr>
        <w:t>рекомендации проектной группы консультантов с обоснованиями по каждой конкурсной заявке</w:t>
      </w:r>
      <w:r w:rsidR="008E29DF" w:rsidRPr="006C2A03">
        <w:rPr>
          <w:rFonts w:ascii="Times New Roman" w:hAnsi="Times New Roman"/>
          <w:sz w:val="26"/>
          <w:szCs w:val="26"/>
        </w:rPr>
        <w:t>.</w:t>
      </w:r>
      <w:r w:rsidR="00384447" w:rsidRPr="006C2A03">
        <w:rPr>
          <w:rFonts w:ascii="Times New Roman" w:hAnsi="Times New Roman"/>
          <w:sz w:val="26"/>
          <w:szCs w:val="26"/>
        </w:rPr>
        <w:t xml:space="preserve"> Конкурсная комиссия анализирует указанные рекомендации и принимает решение о допуске конкурсных заявок к участию в Конкурсе, которые должны пройти детальную оценку, организованную проектной группой консультантов</w:t>
      </w:r>
      <w:r w:rsidR="00CC7F3E" w:rsidRPr="006C2A03">
        <w:rPr>
          <w:rFonts w:ascii="Times New Roman" w:hAnsi="Times New Roman"/>
          <w:sz w:val="26"/>
          <w:szCs w:val="26"/>
        </w:rPr>
        <w:t>.</w:t>
      </w:r>
      <w:r w:rsidR="00C754EC" w:rsidRPr="006C2A03">
        <w:rPr>
          <w:rFonts w:ascii="Times New Roman" w:hAnsi="Times New Roman"/>
          <w:sz w:val="26"/>
          <w:szCs w:val="26"/>
        </w:rPr>
        <w:t xml:space="preserve"> </w:t>
      </w:r>
    </w:p>
    <w:p w:rsidR="00F5611B" w:rsidRPr="006C2A03" w:rsidRDefault="006C2A03" w:rsidP="006C2A03">
      <w:pPr>
        <w:spacing w:after="120" w:line="360" w:lineRule="auto"/>
        <w:ind w:left="624" w:hanging="624"/>
        <w:jc w:val="both"/>
        <w:rPr>
          <w:rFonts w:ascii="Times New Roman" w:hAnsi="Times New Roman"/>
          <w:bCs/>
          <w:sz w:val="26"/>
          <w:szCs w:val="26"/>
        </w:rPr>
      </w:pPr>
      <w:r>
        <w:rPr>
          <w:rFonts w:ascii="Times New Roman" w:hAnsi="Times New Roman"/>
          <w:sz w:val="26"/>
          <w:szCs w:val="26"/>
        </w:rPr>
        <w:t>3.21. </w:t>
      </w:r>
      <w:r w:rsidR="00AD2C32" w:rsidRPr="006C2A03">
        <w:rPr>
          <w:rFonts w:ascii="Times New Roman" w:hAnsi="Times New Roman"/>
          <w:sz w:val="26"/>
          <w:szCs w:val="26"/>
        </w:rPr>
        <w:t>Детальная</w:t>
      </w:r>
      <w:r w:rsidR="00C64DD3" w:rsidRPr="006C2A03">
        <w:rPr>
          <w:rFonts w:ascii="Times New Roman" w:hAnsi="Times New Roman"/>
          <w:bCs/>
          <w:sz w:val="26"/>
          <w:szCs w:val="26"/>
        </w:rPr>
        <w:t xml:space="preserve"> оценка каждой заявки проводится по критериям по данной номинации, утвержденным для данного раунда отбора на основании количественных параметров ба</w:t>
      </w:r>
      <w:r w:rsidR="00114FB9">
        <w:rPr>
          <w:rFonts w:ascii="Times New Roman" w:hAnsi="Times New Roman"/>
          <w:bCs/>
          <w:sz w:val="26"/>
          <w:szCs w:val="26"/>
        </w:rPr>
        <w:t>л</w:t>
      </w:r>
      <w:r w:rsidR="00C64DD3" w:rsidRPr="006C2A03">
        <w:rPr>
          <w:rFonts w:ascii="Times New Roman" w:hAnsi="Times New Roman"/>
          <w:bCs/>
          <w:sz w:val="26"/>
          <w:szCs w:val="26"/>
        </w:rPr>
        <w:t xml:space="preserve">льной оценки, утвержденных для данной номинации. Детальная оценка организуется проектной группой и проводится специалистами проектной группы и/или экспертами из группы экспертной поддержки. Каждая заявка, допущенная до участия в конкурсе, должна получить не менее чем два экспертных заключения от специалистов проектной группы и/или привлеченных экспертов. В экспертном заключении должны содержаться баллы по критериям, предусмотренным для данной номинации, а также обоснование выставленных баллов по количественным параметрам, утвержденным для данной номинации. </w:t>
      </w:r>
    </w:p>
    <w:p w:rsidR="00C64DD3" w:rsidRPr="00114FB9" w:rsidRDefault="00C64DD3" w:rsidP="00114FB9">
      <w:pPr>
        <w:spacing w:after="120" w:line="360" w:lineRule="auto"/>
        <w:ind w:left="624"/>
        <w:jc w:val="both"/>
        <w:rPr>
          <w:rFonts w:ascii="Times New Roman" w:hAnsi="Times New Roman"/>
          <w:sz w:val="26"/>
          <w:szCs w:val="26"/>
        </w:rPr>
      </w:pPr>
      <w:r w:rsidRPr="00114FB9">
        <w:rPr>
          <w:rFonts w:ascii="Times New Roman" w:hAnsi="Times New Roman"/>
          <w:sz w:val="26"/>
          <w:szCs w:val="26"/>
        </w:rPr>
        <w:t>Итоговый балл каждой заявки равен среднему арифметическому баллов, присвоенных ей оценивающими экспертами.</w:t>
      </w:r>
    </w:p>
    <w:p w:rsidR="00114FB9" w:rsidRDefault="00C64DD3" w:rsidP="00114FB9">
      <w:pPr>
        <w:spacing w:after="120" w:line="360" w:lineRule="auto"/>
        <w:ind w:left="624"/>
        <w:jc w:val="both"/>
        <w:rPr>
          <w:rFonts w:ascii="Times New Roman" w:hAnsi="Times New Roman"/>
          <w:sz w:val="26"/>
          <w:szCs w:val="26"/>
        </w:rPr>
      </w:pPr>
      <w:r w:rsidRPr="00114FB9">
        <w:rPr>
          <w:rFonts w:ascii="Times New Roman" w:hAnsi="Times New Roman"/>
          <w:sz w:val="26"/>
          <w:szCs w:val="26"/>
        </w:rPr>
        <w:lastRenderedPageBreak/>
        <w:t>По завершении экспертизы проектная группа сводит ее результаты и составляет список заявок по каждой номинации, ранжированный по сумме полученных в результате детальной оценке баллов. Конкурсная комиссия рассматривает полученные результаты детальной оценки. В случае значительного расхождения оценок экспертов конкурсная комиссия принимает решение о необходимости привлечь третьего эксперта, или провести оценку заявки членами конкурсной комиссии. В случае некачественной оценки заявки каким-либо экспертом, выраженной, например, в существенном отклонении его оценки от оценок не менее чем двух других привлеченных экспертов, конкурсная комиссия может принять решение не учитывать результаты экспертизы такого эксперта при определении итогового балла по заявкам, которые были оценены таким экспертом по определенной номинации.</w:t>
      </w:r>
    </w:p>
    <w:p w:rsidR="00F5611B" w:rsidRPr="006C2A03" w:rsidRDefault="00C754EC" w:rsidP="00114FB9">
      <w:pPr>
        <w:spacing w:after="120" w:line="360" w:lineRule="auto"/>
        <w:ind w:left="624"/>
        <w:jc w:val="both"/>
        <w:rPr>
          <w:rFonts w:ascii="Times New Roman" w:hAnsi="Times New Roman"/>
          <w:sz w:val="26"/>
          <w:szCs w:val="26"/>
        </w:rPr>
      </w:pPr>
      <w:r w:rsidRPr="006C2A03">
        <w:rPr>
          <w:rFonts w:ascii="Times New Roman" w:hAnsi="Times New Roman"/>
          <w:sz w:val="26"/>
          <w:szCs w:val="26"/>
        </w:rPr>
        <w:t xml:space="preserve">Конкурсная комиссия первоначально устанавливает для каждой номинации минимально необходимый проходной балл, обеспечивающий соответствие качества представленных </w:t>
      </w:r>
      <w:r w:rsidR="00B07DAE" w:rsidRPr="006C2A03">
        <w:rPr>
          <w:rFonts w:ascii="Times New Roman" w:hAnsi="Times New Roman"/>
          <w:sz w:val="26"/>
          <w:szCs w:val="26"/>
        </w:rPr>
        <w:t xml:space="preserve">конкурсных </w:t>
      </w:r>
      <w:r w:rsidRPr="006C2A03">
        <w:rPr>
          <w:rFonts w:ascii="Times New Roman" w:hAnsi="Times New Roman"/>
          <w:sz w:val="26"/>
          <w:szCs w:val="26"/>
        </w:rPr>
        <w:t xml:space="preserve">заявок требованиям Проекта. Все </w:t>
      </w:r>
      <w:r w:rsidR="00B07DAE" w:rsidRPr="006C2A03">
        <w:rPr>
          <w:rFonts w:ascii="Times New Roman" w:hAnsi="Times New Roman"/>
          <w:sz w:val="26"/>
          <w:szCs w:val="26"/>
        </w:rPr>
        <w:t xml:space="preserve">конкурсные </w:t>
      </w:r>
      <w:r w:rsidRPr="006C2A03">
        <w:rPr>
          <w:rFonts w:ascii="Times New Roman" w:hAnsi="Times New Roman"/>
          <w:sz w:val="26"/>
          <w:szCs w:val="26"/>
        </w:rPr>
        <w:t xml:space="preserve">заявки, набравшие в рамках детальной оценки меньшее количество баллов, не принимают участие в дальнейшей оценке. </w:t>
      </w:r>
      <w:proofErr w:type="gramStart"/>
      <w:r w:rsidRPr="006C2A03">
        <w:rPr>
          <w:rFonts w:ascii="Times New Roman" w:hAnsi="Times New Roman"/>
          <w:sz w:val="26"/>
          <w:szCs w:val="26"/>
        </w:rPr>
        <w:t xml:space="preserve">Для </w:t>
      </w:r>
      <w:r w:rsidR="00B07DAE" w:rsidRPr="006C2A03">
        <w:rPr>
          <w:rFonts w:ascii="Times New Roman" w:hAnsi="Times New Roman"/>
          <w:sz w:val="26"/>
          <w:szCs w:val="26"/>
        </w:rPr>
        <w:t xml:space="preserve">конкурсных </w:t>
      </w:r>
      <w:r w:rsidRPr="006C2A03">
        <w:rPr>
          <w:rFonts w:ascii="Times New Roman" w:hAnsi="Times New Roman"/>
          <w:sz w:val="26"/>
          <w:szCs w:val="26"/>
        </w:rPr>
        <w:t xml:space="preserve">заявок, набравших балл выше минимально приемлемого, Конкурсная комиссия определяет значение баллов конкурсной заявки, при котором все </w:t>
      </w:r>
      <w:r w:rsidR="00B07DAE" w:rsidRPr="006C2A03">
        <w:rPr>
          <w:rFonts w:ascii="Times New Roman" w:hAnsi="Times New Roman"/>
          <w:sz w:val="26"/>
          <w:szCs w:val="26"/>
        </w:rPr>
        <w:t xml:space="preserve">конкурсные </w:t>
      </w:r>
      <w:r w:rsidRPr="006C2A03">
        <w:rPr>
          <w:rFonts w:ascii="Times New Roman" w:hAnsi="Times New Roman"/>
          <w:sz w:val="26"/>
          <w:szCs w:val="26"/>
        </w:rPr>
        <w:t>заявки, набравшие данное значение и выше, могут быть профинансированы в рамках утвержденного лимита финан</w:t>
      </w:r>
      <w:r w:rsidR="00B07DAE" w:rsidRPr="006C2A03">
        <w:rPr>
          <w:rFonts w:ascii="Times New Roman" w:hAnsi="Times New Roman"/>
          <w:sz w:val="26"/>
          <w:szCs w:val="26"/>
        </w:rPr>
        <w:t>сирования по данной номинации.</w:t>
      </w:r>
      <w:proofErr w:type="gramEnd"/>
      <w:r w:rsidR="00B07DAE" w:rsidRPr="006C2A03">
        <w:rPr>
          <w:rFonts w:ascii="Times New Roman" w:hAnsi="Times New Roman"/>
          <w:sz w:val="26"/>
          <w:szCs w:val="26"/>
        </w:rPr>
        <w:t xml:space="preserve"> Конкурсные з</w:t>
      </w:r>
      <w:r w:rsidRPr="006C2A03">
        <w:rPr>
          <w:rFonts w:ascii="Times New Roman" w:hAnsi="Times New Roman"/>
          <w:sz w:val="26"/>
          <w:szCs w:val="26"/>
        </w:rPr>
        <w:t xml:space="preserve">аявки, набравшие такой балл или выше, признаются победителями Конкурса. </w:t>
      </w:r>
    </w:p>
    <w:p w:rsidR="001C081C" w:rsidRPr="006C2A03" w:rsidRDefault="006C2A03" w:rsidP="006C2A03">
      <w:pPr>
        <w:spacing w:after="120" w:line="360" w:lineRule="auto"/>
        <w:ind w:left="624" w:hanging="624"/>
        <w:jc w:val="both"/>
        <w:rPr>
          <w:rFonts w:ascii="Times New Roman" w:hAnsi="Times New Roman"/>
          <w:sz w:val="26"/>
          <w:szCs w:val="26"/>
        </w:rPr>
      </w:pPr>
      <w:r>
        <w:rPr>
          <w:rFonts w:ascii="Times New Roman" w:hAnsi="Times New Roman"/>
          <w:sz w:val="26"/>
          <w:szCs w:val="26"/>
        </w:rPr>
        <w:t>3.22. </w:t>
      </w:r>
      <w:r w:rsidR="00C754EC" w:rsidRPr="006C2A03">
        <w:rPr>
          <w:rFonts w:ascii="Times New Roman" w:hAnsi="Times New Roman"/>
          <w:sz w:val="26"/>
          <w:szCs w:val="26"/>
        </w:rPr>
        <w:t>По результатам детальной оценки составляется протокол Конкурсной комиссии, в который заносятся результаты детальной оценки, их обоснования, а также список победителей по каждой номинации.</w:t>
      </w:r>
    </w:p>
    <w:p w:rsidR="00E70978" w:rsidRPr="006C2A03" w:rsidRDefault="006C2A03" w:rsidP="006C2A03">
      <w:pPr>
        <w:spacing w:after="120" w:line="360" w:lineRule="auto"/>
        <w:ind w:left="624" w:hanging="624"/>
        <w:jc w:val="both"/>
        <w:rPr>
          <w:rFonts w:ascii="Times New Roman" w:hAnsi="Times New Roman"/>
          <w:sz w:val="26"/>
          <w:szCs w:val="26"/>
        </w:rPr>
      </w:pPr>
      <w:r>
        <w:rPr>
          <w:rFonts w:ascii="Times New Roman" w:hAnsi="Times New Roman"/>
          <w:sz w:val="26"/>
          <w:szCs w:val="26"/>
        </w:rPr>
        <w:t>3.23. </w:t>
      </w:r>
      <w:r w:rsidR="00E70978" w:rsidRPr="006C2A03">
        <w:rPr>
          <w:rFonts w:ascii="Times New Roman" w:hAnsi="Times New Roman"/>
          <w:sz w:val="26"/>
          <w:szCs w:val="26"/>
        </w:rPr>
        <w:t>Конкурсные заявки, удовлетворяющие установленным требованиям и условиям Конкурса, допускаются к участию в Конкурсе в случа</w:t>
      </w:r>
      <w:r w:rsidR="00114FB9">
        <w:rPr>
          <w:rFonts w:ascii="Times New Roman" w:hAnsi="Times New Roman"/>
          <w:sz w:val="26"/>
          <w:szCs w:val="26"/>
        </w:rPr>
        <w:t>е,</w:t>
      </w:r>
      <w:r w:rsidR="00E6644A" w:rsidRPr="006C2A03">
        <w:rPr>
          <w:rFonts w:ascii="Times New Roman" w:hAnsi="Times New Roman"/>
          <w:sz w:val="26"/>
          <w:szCs w:val="26"/>
        </w:rPr>
        <w:t xml:space="preserve"> если</w:t>
      </w:r>
      <w:r w:rsidR="00114FB9">
        <w:rPr>
          <w:rFonts w:ascii="Times New Roman" w:hAnsi="Times New Roman"/>
          <w:sz w:val="26"/>
          <w:szCs w:val="26"/>
        </w:rPr>
        <w:t xml:space="preserve"> соблюдены следующие условия</w:t>
      </w:r>
      <w:r w:rsidR="00E70978" w:rsidRPr="006C2A03">
        <w:rPr>
          <w:rFonts w:ascii="Times New Roman" w:hAnsi="Times New Roman"/>
          <w:sz w:val="26"/>
          <w:szCs w:val="26"/>
        </w:rPr>
        <w:t>:</w:t>
      </w:r>
    </w:p>
    <w:p w:rsidR="002653C4" w:rsidRPr="006C2A03" w:rsidRDefault="006C2A03" w:rsidP="001B7CFF">
      <w:pPr>
        <w:widowControl w:val="0"/>
        <w:tabs>
          <w:tab w:val="left" w:pos="1134"/>
        </w:tabs>
        <w:autoSpaceDE w:val="0"/>
        <w:autoSpaceDN w:val="0"/>
        <w:adjustRightInd w:val="0"/>
        <w:spacing w:after="40" w:line="360" w:lineRule="auto"/>
        <w:ind w:left="1418" w:hanging="794"/>
        <w:jc w:val="both"/>
        <w:rPr>
          <w:rFonts w:ascii="Times New Roman" w:hAnsi="Times New Roman"/>
          <w:sz w:val="25"/>
          <w:szCs w:val="25"/>
        </w:rPr>
      </w:pPr>
      <w:r w:rsidRPr="006C2A03">
        <w:rPr>
          <w:rFonts w:ascii="Times New Roman" w:hAnsi="Times New Roman"/>
          <w:sz w:val="25"/>
          <w:szCs w:val="25"/>
        </w:rPr>
        <w:lastRenderedPageBreak/>
        <w:t>3.23.1. </w:t>
      </w:r>
      <w:r w:rsidR="002653C4" w:rsidRPr="006C2A03">
        <w:rPr>
          <w:rFonts w:ascii="Times New Roman" w:hAnsi="Times New Roman"/>
          <w:sz w:val="25"/>
          <w:szCs w:val="25"/>
        </w:rPr>
        <w:t>В</w:t>
      </w:r>
      <w:r w:rsidR="00E70978" w:rsidRPr="006C2A03">
        <w:rPr>
          <w:rFonts w:ascii="Times New Roman" w:hAnsi="Times New Roman"/>
          <w:sz w:val="25"/>
          <w:szCs w:val="25"/>
        </w:rPr>
        <w:t xml:space="preserve"> составе заявки присутствуют все необходимые документы;</w:t>
      </w:r>
    </w:p>
    <w:p w:rsidR="00E70978" w:rsidRPr="006C2A03" w:rsidRDefault="006C2A03" w:rsidP="001B7CFF">
      <w:pPr>
        <w:widowControl w:val="0"/>
        <w:tabs>
          <w:tab w:val="left" w:pos="1134"/>
        </w:tabs>
        <w:autoSpaceDE w:val="0"/>
        <w:autoSpaceDN w:val="0"/>
        <w:adjustRightInd w:val="0"/>
        <w:spacing w:after="40" w:line="360" w:lineRule="auto"/>
        <w:ind w:left="1418" w:hanging="794"/>
        <w:jc w:val="both"/>
        <w:rPr>
          <w:rFonts w:ascii="Times New Roman" w:hAnsi="Times New Roman"/>
          <w:sz w:val="25"/>
          <w:szCs w:val="25"/>
        </w:rPr>
      </w:pPr>
      <w:r w:rsidRPr="006C2A03">
        <w:rPr>
          <w:rFonts w:ascii="Times New Roman" w:hAnsi="Times New Roman"/>
          <w:sz w:val="25"/>
          <w:szCs w:val="25"/>
        </w:rPr>
        <w:t>3.23.2. </w:t>
      </w:r>
      <w:r w:rsidR="002653C4" w:rsidRPr="006C2A03">
        <w:rPr>
          <w:rFonts w:ascii="Times New Roman" w:hAnsi="Times New Roman"/>
          <w:sz w:val="25"/>
          <w:szCs w:val="25"/>
        </w:rPr>
        <w:t>З</w:t>
      </w:r>
      <w:r w:rsidR="00E70978" w:rsidRPr="006C2A03">
        <w:rPr>
          <w:rFonts w:ascii="Times New Roman" w:hAnsi="Times New Roman"/>
          <w:sz w:val="25"/>
          <w:szCs w:val="25"/>
        </w:rPr>
        <w:t>аявка подана правомочным лицом;</w:t>
      </w:r>
    </w:p>
    <w:p w:rsidR="00E70978" w:rsidRPr="006C2A03" w:rsidRDefault="006C2A03" w:rsidP="001B7CFF">
      <w:pPr>
        <w:widowControl w:val="0"/>
        <w:tabs>
          <w:tab w:val="left" w:pos="1134"/>
        </w:tabs>
        <w:autoSpaceDE w:val="0"/>
        <w:autoSpaceDN w:val="0"/>
        <w:adjustRightInd w:val="0"/>
        <w:spacing w:after="40" w:line="360" w:lineRule="auto"/>
        <w:ind w:left="1418" w:hanging="794"/>
        <w:jc w:val="both"/>
        <w:rPr>
          <w:rFonts w:ascii="Times New Roman" w:hAnsi="Times New Roman"/>
          <w:sz w:val="25"/>
          <w:szCs w:val="25"/>
        </w:rPr>
      </w:pPr>
      <w:r w:rsidRPr="006C2A03">
        <w:rPr>
          <w:rFonts w:ascii="Times New Roman" w:hAnsi="Times New Roman"/>
          <w:sz w:val="25"/>
          <w:szCs w:val="25"/>
        </w:rPr>
        <w:t>3.23.3. </w:t>
      </w:r>
      <w:r w:rsidR="002653C4" w:rsidRPr="006C2A03">
        <w:rPr>
          <w:rFonts w:ascii="Times New Roman" w:hAnsi="Times New Roman"/>
          <w:sz w:val="25"/>
          <w:szCs w:val="25"/>
        </w:rPr>
        <w:t>З</w:t>
      </w:r>
      <w:r w:rsidR="00E70978" w:rsidRPr="006C2A03">
        <w:rPr>
          <w:rFonts w:ascii="Times New Roman" w:hAnsi="Times New Roman"/>
          <w:sz w:val="25"/>
          <w:szCs w:val="25"/>
        </w:rPr>
        <w:t>аявка соответствует всем установленным требованиям, перечисленным в Положении</w:t>
      </w:r>
      <w:r w:rsidR="00226D1F" w:rsidRPr="006C2A03">
        <w:rPr>
          <w:rFonts w:ascii="Times New Roman" w:hAnsi="Times New Roman"/>
          <w:sz w:val="25"/>
          <w:szCs w:val="25"/>
        </w:rPr>
        <w:t xml:space="preserve"> о Конкурсе</w:t>
      </w:r>
      <w:r w:rsidR="00E70978" w:rsidRPr="006C2A03">
        <w:rPr>
          <w:rFonts w:ascii="Times New Roman" w:hAnsi="Times New Roman"/>
          <w:sz w:val="25"/>
          <w:szCs w:val="25"/>
        </w:rPr>
        <w:t>;</w:t>
      </w:r>
    </w:p>
    <w:p w:rsidR="00E70978" w:rsidRPr="006C2A03" w:rsidRDefault="006C2A03" w:rsidP="001B7CFF">
      <w:pPr>
        <w:widowControl w:val="0"/>
        <w:tabs>
          <w:tab w:val="left" w:pos="1134"/>
        </w:tabs>
        <w:autoSpaceDE w:val="0"/>
        <w:autoSpaceDN w:val="0"/>
        <w:adjustRightInd w:val="0"/>
        <w:spacing w:after="40" w:line="360" w:lineRule="auto"/>
        <w:ind w:left="1418" w:hanging="794"/>
        <w:jc w:val="both"/>
        <w:rPr>
          <w:rFonts w:ascii="Times New Roman" w:hAnsi="Times New Roman"/>
          <w:sz w:val="25"/>
          <w:szCs w:val="25"/>
        </w:rPr>
      </w:pPr>
      <w:r w:rsidRPr="006C2A03">
        <w:rPr>
          <w:rFonts w:ascii="Times New Roman" w:hAnsi="Times New Roman"/>
          <w:sz w:val="25"/>
          <w:szCs w:val="25"/>
        </w:rPr>
        <w:t>3.23.4. </w:t>
      </w:r>
      <w:r w:rsidR="007A031F" w:rsidRPr="006C2A03">
        <w:rPr>
          <w:rFonts w:ascii="Times New Roman" w:hAnsi="Times New Roman"/>
          <w:sz w:val="25"/>
          <w:szCs w:val="25"/>
        </w:rPr>
        <w:t xml:space="preserve">Заявка не содержит явного дублирования работ, уже выполненных или планируемых для выполнения в рамках Проекта, информация о которых была </w:t>
      </w:r>
      <w:r w:rsidR="00312C91">
        <w:rPr>
          <w:rFonts w:ascii="Times New Roman" w:hAnsi="Times New Roman"/>
          <w:sz w:val="25"/>
          <w:szCs w:val="25"/>
        </w:rPr>
        <w:t xml:space="preserve">опубликована на официальном сайте Конкурса </w:t>
      </w:r>
      <w:r w:rsidR="007A031F" w:rsidRPr="006C2A03">
        <w:rPr>
          <w:rFonts w:ascii="Times New Roman" w:hAnsi="Times New Roman"/>
          <w:sz w:val="25"/>
          <w:szCs w:val="25"/>
        </w:rPr>
        <w:t>до даты окончания приемки заявок;</w:t>
      </w:r>
    </w:p>
    <w:p w:rsidR="00E70978" w:rsidRPr="006C2A03" w:rsidRDefault="006C2A03" w:rsidP="001B7CFF">
      <w:pPr>
        <w:widowControl w:val="0"/>
        <w:tabs>
          <w:tab w:val="left" w:pos="1134"/>
        </w:tabs>
        <w:autoSpaceDE w:val="0"/>
        <w:autoSpaceDN w:val="0"/>
        <w:adjustRightInd w:val="0"/>
        <w:spacing w:after="120" w:line="360" w:lineRule="auto"/>
        <w:ind w:left="1418" w:hanging="794"/>
        <w:jc w:val="both"/>
        <w:rPr>
          <w:rFonts w:ascii="Times New Roman" w:hAnsi="Times New Roman"/>
          <w:sz w:val="25"/>
          <w:szCs w:val="25"/>
        </w:rPr>
      </w:pPr>
      <w:r w:rsidRPr="006C2A03">
        <w:rPr>
          <w:rFonts w:ascii="Times New Roman" w:hAnsi="Times New Roman"/>
          <w:sz w:val="25"/>
          <w:szCs w:val="25"/>
        </w:rPr>
        <w:t>3.23.5. </w:t>
      </w:r>
      <w:proofErr w:type="gramStart"/>
      <w:r w:rsidR="00864F3F" w:rsidRPr="006C2A03">
        <w:rPr>
          <w:rFonts w:ascii="Times New Roman" w:hAnsi="Times New Roman"/>
          <w:sz w:val="25"/>
          <w:szCs w:val="25"/>
        </w:rPr>
        <w:t>П</w:t>
      </w:r>
      <w:r w:rsidR="00E70978" w:rsidRPr="006C2A03">
        <w:rPr>
          <w:rFonts w:ascii="Times New Roman" w:hAnsi="Times New Roman"/>
          <w:sz w:val="25"/>
          <w:szCs w:val="25"/>
        </w:rPr>
        <w:t>редлагаемый</w:t>
      </w:r>
      <w:proofErr w:type="gramEnd"/>
      <w:r w:rsidR="00E70978" w:rsidRPr="006C2A03">
        <w:rPr>
          <w:rFonts w:ascii="Times New Roman" w:hAnsi="Times New Roman"/>
          <w:sz w:val="25"/>
          <w:szCs w:val="25"/>
        </w:rPr>
        <w:t xml:space="preserve"> для финансирования Подпроект в целом соответствует целям и задачам Проекта.</w:t>
      </w:r>
    </w:p>
    <w:p w:rsidR="00F5611B" w:rsidRPr="006C2A03" w:rsidRDefault="007A031F">
      <w:pPr>
        <w:autoSpaceDE w:val="0"/>
        <w:autoSpaceDN w:val="0"/>
        <w:adjustRightInd w:val="0"/>
        <w:spacing w:after="120" w:line="360" w:lineRule="auto"/>
        <w:jc w:val="both"/>
        <w:rPr>
          <w:rFonts w:ascii="Times New Roman" w:hAnsi="Times New Roman"/>
          <w:sz w:val="26"/>
          <w:szCs w:val="26"/>
        </w:rPr>
      </w:pPr>
      <w:proofErr w:type="gramStart"/>
      <w:r w:rsidRPr="006C2A03">
        <w:rPr>
          <w:rFonts w:ascii="Times New Roman" w:hAnsi="Times New Roman"/>
          <w:sz w:val="26"/>
          <w:szCs w:val="26"/>
        </w:rPr>
        <w:t>Заявка может быть признана соответствующей требованиям и приемлемой для участия в конкурсе в случае, если она содержит незначительные отклонения, которые не меняют характеристик, условий и иных требований, предусмотренных конкурсной документацией, либо если она содержит ошибки или неточности, которые можно устранить, не меняя сущности заявки и не ставя в неравные условия других участников, представивших отвечающие требованиям конкурсные заявки.</w:t>
      </w:r>
      <w:proofErr w:type="gramEnd"/>
    </w:p>
    <w:p w:rsidR="00E70978" w:rsidRPr="006C2A03" w:rsidRDefault="006C2A03" w:rsidP="006C2A03">
      <w:pPr>
        <w:spacing w:after="120" w:line="360" w:lineRule="auto"/>
        <w:ind w:left="624" w:hanging="624"/>
        <w:jc w:val="both"/>
        <w:rPr>
          <w:rFonts w:ascii="Times New Roman" w:hAnsi="Times New Roman"/>
          <w:sz w:val="26"/>
          <w:szCs w:val="26"/>
        </w:rPr>
      </w:pPr>
      <w:r>
        <w:rPr>
          <w:rFonts w:ascii="Times New Roman" w:hAnsi="Times New Roman"/>
          <w:sz w:val="26"/>
          <w:szCs w:val="26"/>
        </w:rPr>
        <w:t>3.24. </w:t>
      </w:r>
      <w:r w:rsidR="00E70978" w:rsidRPr="006C2A03">
        <w:rPr>
          <w:rFonts w:ascii="Times New Roman" w:hAnsi="Times New Roman"/>
          <w:sz w:val="26"/>
          <w:szCs w:val="26"/>
        </w:rPr>
        <w:t>Конкурсная комиссия может отклонить заявку на участие в конкурсе в случаях, если:</w:t>
      </w:r>
    </w:p>
    <w:p w:rsidR="00E70978" w:rsidRPr="006C2A03" w:rsidRDefault="006C2A03" w:rsidP="001B7CFF">
      <w:pPr>
        <w:widowControl w:val="0"/>
        <w:tabs>
          <w:tab w:val="left" w:pos="1134"/>
        </w:tabs>
        <w:autoSpaceDE w:val="0"/>
        <w:autoSpaceDN w:val="0"/>
        <w:adjustRightInd w:val="0"/>
        <w:spacing w:after="40" w:line="360" w:lineRule="auto"/>
        <w:ind w:left="1418" w:hanging="794"/>
        <w:jc w:val="both"/>
        <w:rPr>
          <w:rFonts w:ascii="Times New Roman" w:hAnsi="Times New Roman"/>
          <w:sz w:val="25"/>
          <w:szCs w:val="25"/>
        </w:rPr>
      </w:pPr>
      <w:r w:rsidRPr="006C2A03">
        <w:rPr>
          <w:rFonts w:ascii="Times New Roman" w:hAnsi="Times New Roman"/>
          <w:sz w:val="25"/>
          <w:szCs w:val="25"/>
        </w:rPr>
        <w:t>3.24.1. </w:t>
      </w:r>
      <w:r w:rsidR="00E51233" w:rsidRPr="006C2A03">
        <w:rPr>
          <w:rFonts w:ascii="Times New Roman" w:hAnsi="Times New Roman"/>
          <w:sz w:val="25"/>
          <w:szCs w:val="25"/>
        </w:rPr>
        <w:t>З</w:t>
      </w:r>
      <w:r w:rsidR="00E70978" w:rsidRPr="006C2A03">
        <w:rPr>
          <w:rFonts w:ascii="Times New Roman" w:hAnsi="Times New Roman"/>
          <w:sz w:val="25"/>
          <w:szCs w:val="25"/>
        </w:rPr>
        <w:t>аявка не о</w:t>
      </w:r>
      <w:r w:rsidR="00E51233" w:rsidRPr="006C2A03">
        <w:rPr>
          <w:rFonts w:ascii="Times New Roman" w:hAnsi="Times New Roman"/>
          <w:sz w:val="25"/>
          <w:szCs w:val="25"/>
        </w:rPr>
        <w:t>твечает требованиям и условиям К</w:t>
      </w:r>
      <w:r w:rsidR="00E70978" w:rsidRPr="006C2A03">
        <w:rPr>
          <w:rFonts w:ascii="Times New Roman" w:hAnsi="Times New Roman"/>
          <w:sz w:val="25"/>
          <w:szCs w:val="25"/>
        </w:rPr>
        <w:t>онкурса, перечисленным в Положении</w:t>
      </w:r>
      <w:r w:rsidR="00E51233" w:rsidRPr="006C2A03">
        <w:rPr>
          <w:rFonts w:ascii="Times New Roman" w:hAnsi="Times New Roman"/>
          <w:sz w:val="25"/>
          <w:szCs w:val="25"/>
        </w:rPr>
        <w:t xml:space="preserve"> о Конкурсе</w:t>
      </w:r>
      <w:r w:rsidR="00E70978" w:rsidRPr="006C2A03">
        <w:rPr>
          <w:rFonts w:ascii="Times New Roman" w:hAnsi="Times New Roman"/>
          <w:sz w:val="25"/>
          <w:szCs w:val="25"/>
        </w:rPr>
        <w:t>;</w:t>
      </w:r>
    </w:p>
    <w:p w:rsidR="00E70978" w:rsidRPr="006C2A03" w:rsidRDefault="006C2A03" w:rsidP="001B7CFF">
      <w:pPr>
        <w:widowControl w:val="0"/>
        <w:tabs>
          <w:tab w:val="left" w:pos="1134"/>
        </w:tabs>
        <w:autoSpaceDE w:val="0"/>
        <w:autoSpaceDN w:val="0"/>
        <w:adjustRightInd w:val="0"/>
        <w:spacing w:after="40" w:line="360" w:lineRule="auto"/>
        <w:ind w:left="1418" w:hanging="794"/>
        <w:jc w:val="both"/>
        <w:rPr>
          <w:rFonts w:ascii="Times New Roman" w:hAnsi="Times New Roman"/>
          <w:sz w:val="25"/>
          <w:szCs w:val="25"/>
        </w:rPr>
      </w:pPr>
      <w:r w:rsidRPr="006C2A03">
        <w:rPr>
          <w:rFonts w:ascii="Times New Roman" w:hAnsi="Times New Roman"/>
          <w:sz w:val="25"/>
          <w:szCs w:val="25"/>
        </w:rPr>
        <w:t>3.24.2. </w:t>
      </w:r>
      <w:r w:rsidR="00E51233" w:rsidRPr="006C2A03">
        <w:rPr>
          <w:rFonts w:ascii="Times New Roman" w:hAnsi="Times New Roman"/>
          <w:sz w:val="25"/>
          <w:szCs w:val="25"/>
        </w:rPr>
        <w:t>В</w:t>
      </w:r>
      <w:r w:rsidR="00E70978" w:rsidRPr="006C2A03">
        <w:rPr>
          <w:rFonts w:ascii="Times New Roman" w:hAnsi="Times New Roman"/>
          <w:sz w:val="25"/>
          <w:szCs w:val="25"/>
        </w:rPr>
        <w:t>ыявлены недобросовестные действия участни</w:t>
      </w:r>
      <w:r w:rsidR="00E51233" w:rsidRPr="006C2A03">
        <w:rPr>
          <w:rFonts w:ascii="Times New Roman" w:hAnsi="Times New Roman"/>
          <w:sz w:val="25"/>
          <w:szCs w:val="25"/>
        </w:rPr>
        <w:t>ка К</w:t>
      </w:r>
      <w:r w:rsidR="00E70978" w:rsidRPr="006C2A03">
        <w:rPr>
          <w:rFonts w:ascii="Times New Roman" w:hAnsi="Times New Roman"/>
          <w:sz w:val="25"/>
          <w:szCs w:val="25"/>
        </w:rPr>
        <w:t>онкурса;</w:t>
      </w:r>
    </w:p>
    <w:p w:rsidR="00E70978" w:rsidRPr="006C2A03" w:rsidRDefault="006C2A03" w:rsidP="001B7CFF">
      <w:pPr>
        <w:widowControl w:val="0"/>
        <w:tabs>
          <w:tab w:val="left" w:pos="1134"/>
        </w:tabs>
        <w:autoSpaceDE w:val="0"/>
        <w:autoSpaceDN w:val="0"/>
        <w:adjustRightInd w:val="0"/>
        <w:spacing w:after="120" w:line="360" w:lineRule="auto"/>
        <w:ind w:left="1418" w:hanging="794"/>
        <w:jc w:val="both"/>
        <w:rPr>
          <w:rFonts w:ascii="Times New Roman" w:hAnsi="Times New Roman"/>
          <w:sz w:val="25"/>
          <w:szCs w:val="25"/>
        </w:rPr>
      </w:pPr>
      <w:r w:rsidRPr="006C2A03">
        <w:rPr>
          <w:rFonts w:ascii="Times New Roman" w:hAnsi="Times New Roman"/>
          <w:sz w:val="25"/>
          <w:szCs w:val="25"/>
        </w:rPr>
        <w:t>3.24.3. </w:t>
      </w:r>
      <w:r w:rsidR="00E51233" w:rsidRPr="006C2A03">
        <w:rPr>
          <w:rFonts w:ascii="Times New Roman" w:hAnsi="Times New Roman"/>
          <w:sz w:val="25"/>
          <w:szCs w:val="25"/>
        </w:rPr>
        <w:t>В</w:t>
      </w:r>
      <w:r w:rsidR="00E70978" w:rsidRPr="006C2A03">
        <w:rPr>
          <w:rFonts w:ascii="Times New Roman" w:hAnsi="Times New Roman"/>
          <w:sz w:val="25"/>
          <w:szCs w:val="25"/>
        </w:rPr>
        <w:t>ыявлена недостоверная информация существенного характера, представленная в заявке.</w:t>
      </w:r>
    </w:p>
    <w:p w:rsidR="00E51233" w:rsidRPr="006C2A03" w:rsidRDefault="006C2A03" w:rsidP="006C2A03">
      <w:pPr>
        <w:spacing w:after="120" w:line="360" w:lineRule="auto"/>
        <w:ind w:left="624" w:hanging="624"/>
        <w:jc w:val="both"/>
        <w:rPr>
          <w:rFonts w:ascii="Times New Roman" w:hAnsi="Times New Roman"/>
          <w:sz w:val="26"/>
          <w:szCs w:val="26"/>
        </w:rPr>
      </w:pPr>
      <w:r>
        <w:rPr>
          <w:rFonts w:ascii="Times New Roman" w:hAnsi="Times New Roman"/>
          <w:sz w:val="26"/>
          <w:szCs w:val="26"/>
        </w:rPr>
        <w:t>3.25. </w:t>
      </w:r>
      <w:r w:rsidR="00E70978" w:rsidRPr="006C2A03">
        <w:rPr>
          <w:rFonts w:ascii="Times New Roman" w:hAnsi="Times New Roman"/>
          <w:sz w:val="26"/>
          <w:szCs w:val="26"/>
        </w:rPr>
        <w:t>Оценка конкурсных заявок производится Конкурсной комисси</w:t>
      </w:r>
      <w:r w:rsidR="00F5611B" w:rsidRPr="006C2A03">
        <w:rPr>
          <w:rFonts w:ascii="Times New Roman" w:hAnsi="Times New Roman"/>
          <w:sz w:val="26"/>
          <w:szCs w:val="26"/>
        </w:rPr>
        <w:t>ей</w:t>
      </w:r>
      <w:r w:rsidR="00E70978" w:rsidRPr="006C2A03">
        <w:rPr>
          <w:rFonts w:ascii="Times New Roman" w:hAnsi="Times New Roman"/>
          <w:sz w:val="26"/>
          <w:szCs w:val="26"/>
        </w:rPr>
        <w:t xml:space="preserve"> в срок, не превышающий 60 рабочих дней </w:t>
      </w:r>
      <w:proofErr w:type="gramStart"/>
      <w:r w:rsidR="00E70978" w:rsidRPr="006C2A03">
        <w:rPr>
          <w:rFonts w:ascii="Times New Roman" w:hAnsi="Times New Roman"/>
          <w:sz w:val="26"/>
          <w:szCs w:val="26"/>
        </w:rPr>
        <w:t>с даты завершения</w:t>
      </w:r>
      <w:proofErr w:type="gramEnd"/>
      <w:r w:rsidR="00E70978" w:rsidRPr="006C2A03">
        <w:rPr>
          <w:rFonts w:ascii="Times New Roman" w:hAnsi="Times New Roman"/>
          <w:sz w:val="26"/>
          <w:szCs w:val="26"/>
        </w:rPr>
        <w:t xml:space="preserve"> очередного Раунда принятия заявок и принятия Конкурсной комиссией решения о списке конкурсных заявок, допущенных к участию в Конкурсе. </w:t>
      </w:r>
    </w:p>
    <w:p w:rsidR="00E770AB" w:rsidRPr="006C2A03" w:rsidRDefault="006C2A03" w:rsidP="006C2A03">
      <w:pPr>
        <w:spacing w:after="120" w:line="360" w:lineRule="auto"/>
        <w:ind w:left="624" w:hanging="624"/>
        <w:jc w:val="both"/>
        <w:rPr>
          <w:rFonts w:ascii="Times New Roman" w:hAnsi="Times New Roman"/>
          <w:sz w:val="26"/>
          <w:szCs w:val="26"/>
        </w:rPr>
      </w:pPr>
      <w:r>
        <w:rPr>
          <w:rFonts w:ascii="Times New Roman" w:hAnsi="Times New Roman"/>
          <w:sz w:val="26"/>
          <w:szCs w:val="26"/>
        </w:rPr>
        <w:t>3.26. </w:t>
      </w:r>
      <w:r w:rsidR="00E770AB" w:rsidRPr="006C2A03">
        <w:rPr>
          <w:rFonts w:ascii="Times New Roman" w:hAnsi="Times New Roman"/>
          <w:sz w:val="26"/>
          <w:szCs w:val="26"/>
        </w:rPr>
        <w:t xml:space="preserve">Конкурсная комиссия </w:t>
      </w:r>
      <w:r w:rsidR="00416175" w:rsidRPr="006C2A03">
        <w:rPr>
          <w:rFonts w:ascii="Times New Roman" w:hAnsi="Times New Roman"/>
          <w:sz w:val="26"/>
          <w:szCs w:val="26"/>
        </w:rPr>
        <w:t>вправе</w:t>
      </w:r>
      <w:r w:rsidR="00E770AB" w:rsidRPr="006C2A03">
        <w:rPr>
          <w:rFonts w:ascii="Times New Roman" w:hAnsi="Times New Roman"/>
          <w:sz w:val="26"/>
          <w:szCs w:val="26"/>
        </w:rPr>
        <w:t xml:space="preserve"> запросить у заявителей дополнительную информацию о проекте и квалификации заявленных специалистов.</w:t>
      </w:r>
    </w:p>
    <w:p w:rsidR="00CD6090" w:rsidRPr="006C2A03" w:rsidRDefault="006C2A03" w:rsidP="006C2A03">
      <w:pPr>
        <w:spacing w:after="120" w:line="360" w:lineRule="auto"/>
        <w:ind w:left="624" w:hanging="624"/>
        <w:jc w:val="both"/>
        <w:rPr>
          <w:rFonts w:ascii="Times New Roman" w:hAnsi="Times New Roman"/>
          <w:sz w:val="26"/>
          <w:szCs w:val="26"/>
        </w:rPr>
      </w:pPr>
      <w:r>
        <w:rPr>
          <w:rFonts w:ascii="Times New Roman" w:hAnsi="Times New Roman"/>
          <w:sz w:val="26"/>
          <w:szCs w:val="26"/>
        </w:rPr>
        <w:lastRenderedPageBreak/>
        <w:t>3.27. </w:t>
      </w:r>
      <w:r w:rsidR="001806CD" w:rsidRPr="006C2A03">
        <w:rPr>
          <w:rFonts w:ascii="Times New Roman" w:hAnsi="Times New Roman"/>
          <w:sz w:val="26"/>
          <w:szCs w:val="26"/>
        </w:rPr>
        <w:t>Конкурсная комиссия вправе продлить сроки подачи заявок или принять опоздавшие заявки для участия в следующем раунде.</w:t>
      </w:r>
    </w:p>
    <w:p w:rsidR="00CD6090" w:rsidRPr="006C2A03" w:rsidRDefault="006C2A03" w:rsidP="006C2A03">
      <w:pPr>
        <w:spacing w:after="120" w:line="360" w:lineRule="auto"/>
        <w:ind w:left="624" w:hanging="624"/>
        <w:jc w:val="both"/>
        <w:rPr>
          <w:rFonts w:ascii="Times New Roman" w:hAnsi="Times New Roman"/>
          <w:sz w:val="26"/>
          <w:szCs w:val="26"/>
        </w:rPr>
      </w:pPr>
      <w:r>
        <w:rPr>
          <w:rFonts w:ascii="Times New Roman" w:hAnsi="Times New Roman"/>
          <w:sz w:val="26"/>
          <w:szCs w:val="26"/>
        </w:rPr>
        <w:t>3.28. </w:t>
      </w:r>
      <w:r w:rsidR="00CD6090" w:rsidRPr="006C2A03">
        <w:rPr>
          <w:rFonts w:ascii="Times New Roman" w:hAnsi="Times New Roman"/>
          <w:sz w:val="26"/>
          <w:szCs w:val="26"/>
        </w:rPr>
        <w:t>Конкурсная комиссия вправе отклонить все конкурсные заявки, если они не отвечают требованиям, предусмотренным настоящим Положением.</w:t>
      </w:r>
    </w:p>
    <w:p w:rsidR="00AD06F2" w:rsidRPr="006C2A03" w:rsidRDefault="006C2A03" w:rsidP="006C2A03">
      <w:pPr>
        <w:spacing w:after="120" w:line="360" w:lineRule="auto"/>
        <w:ind w:left="624" w:hanging="624"/>
        <w:jc w:val="both"/>
        <w:rPr>
          <w:rFonts w:ascii="Times New Roman" w:hAnsi="Times New Roman"/>
          <w:sz w:val="26"/>
          <w:szCs w:val="26"/>
        </w:rPr>
      </w:pPr>
      <w:r>
        <w:rPr>
          <w:rFonts w:ascii="Times New Roman" w:hAnsi="Times New Roman"/>
          <w:sz w:val="26"/>
          <w:szCs w:val="26"/>
        </w:rPr>
        <w:t>3.29. </w:t>
      </w:r>
      <w:r w:rsidR="00CA6DDB" w:rsidRPr="006C2A03">
        <w:rPr>
          <w:rFonts w:ascii="Times New Roman" w:hAnsi="Times New Roman"/>
          <w:sz w:val="26"/>
          <w:szCs w:val="26"/>
        </w:rPr>
        <w:t>Определение победителей Конкурса</w:t>
      </w:r>
      <w:r w:rsidR="00416175" w:rsidRPr="006C2A03">
        <w:rPr>
          <w:rFonts w:ascii="Times New Roman" w:hAnsi="Times New Roman"/>
          <w:sz w:val="26"/>
          <w:szCs w:val="26"/>
        </w:rPr>
        <w:t xml:space="preserve"> Конкурсной комиссией производится отдельно</w:t>
      </w:r>
      <w:r w:rsidR="00CA6DDB" w:rsidRPr="006C2A03">
        <w:rPr>
          <w:rFonts w:ascii="Times New Roman" w:hAnsi="Times New Roman"/>
          <w:sz w:val="26"/>
          <w:szCs w:val="26"/>
        </w:rPr>
        <w:t xml:space="preserve"> по каждой номинации </w:t>
      </w:r>
      <w:r w:rsidR="00416175" w:rsidRPr="006C2A03">
        <w:rPr>
          <w:rFonts w:ascii="Times New Roman" w:hAnsi="Times New Roman"/>
          <w:sz w:val="26"/>
          <w:szCs w:val="26"/>
        </w:rPr>
        <w:t>Конкурса.</w:t>
      </w:r>
    </w:p>
    <w:p w:rsidR="00AD06F2" w:rsidRPr="006C2A03" w:rsidRDefault="006C2A03" w:rsidP="006C2A03">
      <w:pPr>
        <w:spacing w:after="120" w:line="360" w:lineRule="auto"/>
        <w:ind w:left="624" w:hanging="624"/>
        <w:jc w:val="both"/>
        <w:rPr>
          <w:rFonts w:ascii="Times New Roman" w:hAnsi="Times New Roman"/>
          <w:sz w:val="26"/>
          <w:szCs w:val="26"/>
        </w:rPr>
      </w:pPr>
      <w:r>
        <w:rPr>
          <w:rFonts w:ascii="Times New Roman" w:hAnsi="Times New Roman"/>
          <w:sz w:val="26"/>
          <w:szCs w:val="26"/>
        </w:rPr>
        <w:t>3.30. </w:t>
      </w:r>
      <w:r w:rsidR="00AD06F2" w:rsidRPr="006C2A03">
        <w:rPr>
          <w:rFonts w:ascii="Times New Roman" w:hAnsi="Times New Roman"/>
          <w:sz w:val="26"/>
          <w:szCs w:val="26"/>
        </w:rPr>
        <w:t xml:space="preserve">Конкурсная комиссия имеет право определить список условных победителей по каждой номинации, которые могут рассчитывать на заключение Договора о реализации Подпроекта в случае отказа кого-то из определенных победителей подписать предложенный Договор о реализации Подпроекта, либо на финансирование Подпроекта в рамках очередного раунда Конкурса. </w:t>
      </w:r>
    </w:p>
    <w:p w:rsidR="00C754EC" w:rsidRPr="006C2A03" w:rsidRDefault="006C2A03" w:rsidP="006C2A03">
      <w:pPr>
        <w:spacing w:after="120" w:line="360" w:lineRule="auto"/>
        <w:ind w:left="624" w:hanging="624"/>
        <w:jc w:val="both"/>
        <w:rPr>
          <w:rFonts w:ascii="Times New Roman" w:hAnsi="Times New Roman"/>
          <w:sz w:val="26"/>
          <w:szCs w:val="26"/>
        </w:rPr>
      </w:pPr>
      <w:r>
        <w:rPr>
          <w:rFonts w:ascii="Times New Roman" w:hAnsi="Times New Roman"/>
          <w:sz w:val="26"/>
          <w:szCs w:val="26"/>
        </w:rPr>
        <w:t>3.31. </w:t>
      </w:r>
      <w:r w:rsidR="0002172B" w:rsidRPr="006C2A03">
        <w:rPr>
          <w:rFonts w:ascii="Times New Roman" w:hAnsi="Times New Roman"/>
          <w:sz w:val="26"/>
          <w:szCs w:val="26"/>
        </w:rPr>
        <w:t xml:space="preserve">Результаты </w:t>
      </w:r>
      <w:r w:rsidR="007A031F" w:rsidRPr="006C2A03">
        <w:rPr>
          <w:rFonts w:ascii="Times New Roman" w:hAnsi="Times New Roman"/>
          <w:sz w:val="26"/>
          <w:szCs w:val="26"/>
        </w:rPr>
        <w:t>К</w:t>
      </w:r>
      <w:r w:rsidR="0002172B" w:rsidRPr="006C2A03">
        <w:rPr>
          <w:rFonts w:ascii="Times New Roman" w:hAnsi="Times New Roman"/>
          <w:sz w:val="26"/>
          <w:szCs w:val="26"/>
        </w:rPr>
        <w:t xml:space="preserve">онкурса </w:t>
      </w:r>
      <w:proofErr w:type="gramStart"/>
      <w:r w:rsidR="00406FB8" w:rsidRPr="006C2A03">
        <w:rPr>
          <w:rFonts w:ascii="Times New Roman" w:hAnsi="Times New Roman"/>
          <w:sz w:val="26"/>
          <w:szCs w:val="26"/>
        </w:rPr>
        <w:t>переда</w:t>
      </w:r>
      <w:r w:rsidR="0002172B" w:rsidRPr="006C2A03">
        <w:rPr>
          <w:rFonts w:ascii="Times New Roman" w:hAnsi="Times New Roman"/>
          <w:sz w:val="26"/>
          <w:szCs w:val="26"/>
        </w:rPr>
        <w:t>ю</w:t>
      </w:r>
      <w:r w:rsidR="00406FB8" w:rsidRPr="006C2A03">
        <w:rPr>
          <w:rFonts w:ascii="Times New Roman" w:hAnsi="Times New Roman"/>
          <w:sz w:val="26"/>
          <w:szCs w:val="26"/>
        </w:rPr>
        <w:t>тся организатору Конкурса и публику</w:t>
      </w:r>
      <w:r w:rsidR="0002172B" w:rsidRPr="006C2A03">
        <w:rPr>
          <w:rFonts w:ascii="Times New Roman" w:hAnsi="Times New Roman"/>
          <w:sz w:val="26"/>
          <w:szCs w:val="26"/>
        </w:rPr>
        <w:t>ю</w:t>
      </w:r>
      <w:r w:rsidR="00406FB8" w:rsidRPr="006C2A03">
        <w:rPr>
          <w:rFonts w:ascii="Times New Roman" w:hAnsi="Times New Roman"/>
          <w:sz w:val="26"/>
          <w:szCs w:val="26"/>
        </w:rPr>
        <w:t>тся</w:t>
      </w:r>
      <w:proofErr w:type="gramEnd"/>
      <w:r w:rsidR="00406FB8" w:rsidRPr="006C2A03">
        <w:rPr>
          <w:rFonts w:ascii="Times New Roman" w:hAnsi="Times New Roman"/>
          <w:sz w:val="26"/>
          <w:szCs w:val="26"/>
        </w:rPr>
        <w:t xml:space="preserve"> на  </w:t>
      </w:r>
      <w:r w:rsidR="00C64DD3" w:rsidRPr="006C2A03">
        <w:rPr>
          <w:rFonts w:ascii="Times New Roman" w:hAnsi="Times New Roman"/>
          <w:sz w:val="26"/>
          <w:szCs w:val="26"/>
        </w:rPr>
        <w:t xml:space="preserve">официальном </w:t>
      </w:r>
      <w:r w:rsidR="00406FB8" w:rsidRPr="006C2A03">
        <w:rPr>
          <w:rFonts w:ascii="Times New Roman" w:hAnsi="Times New Roman"/>
          <w:sz w:val="26"/>
          <w:szCs w:val="26"/>
        </w:rPr>
        <w:t xml:space="preserve">сайте </w:t>
      </w:r>
      <w:r w:rsidR="0002172B" w:rsidRPr="006C2A03">
        <w:rPr>
          <w:rFonts w:ascii="Times New Roman" w:hAnsi="Times New Roman"/>
          <w:sz w:val="26"/>
          <w:szCs w:val="26"/>
        </w:rPr>
        <w:t xml:space="preserve"> </w:t>
      </w:r>
      <w:r w:rsidR="007A031F" w:rsidRPr="006C2A03">
        <w:rPr>
          <w:rFonts w:ascii="Times New Roman" w:hAnsi="Times New Roman"/>
          <w:sz w:val="26"/>
          <w:szCs w:val="26"/>
        </w:rPr>
        <w:t>К</w:t>
      </w:r>
      <w:r w:rsidR="0002172B" w:rsidRPr="006C2A03">
        <w:rPr>
          <w:rFonts w:ascii="Times New Roman" w:hAnsi="Times New Roman"/>
          <w:sz w:val="26"/>
          <w:szCs w:val="26"/>
        </w:rPr>
        <w:t>онкурса</w:t>
      </w:r>
      <w:r w:rsidR="007A031F" w:rsidRPr="006C2A03">
        <w:rPr>
          <w:rFonts w:ascii="Times New Roman" w:hAnsi="Times New Roman"/>
          <w:sz w:val="26"/>
          <w:szCs w:val="26"/>
        </w:rPr>
        <w:t>.</w:t>
      </w:r>
      <w:r w:rsidR="00C754EC" w:rsidRPr="006C2A03">
        <w:rPr>
          <w:rFonts w:ascii="Times New Roman" w:hAnsi="Times New Roman"/>
          <w:sz w:val="26"/>
          <w:szCs w:val="26"/>
        </w:rPr>
        <w:t xml:space="preserve"> </w:t>
      </w:r>
    </w:p>
    <w:p w:rsidR="00F416DB" w:rsidRPr="006C2A03" w:rsidRDefault="00F416DB" w:rsidP="006C2A03">
      <w:pPr>
        <w:keepNext/>
        <w:keepLines/>
        <w:spacing w:before="360" w:after="120" w:line="360" w:lineRule="auto"/>
        <w:jc w:val="both"/>
        <w:outlineLvl w:val="1"/>
        <w:rPr>
          <w:rFonts w:ascii="Times New Roman" w:hAnsi="Times New Roman"/>
          <w:b/>
          <w:sz w:val="26"/>
          <w:szCs w:val="26"/>
        </w:rPr>
      </w:pPr>
      <w:r w:rsidRPr="006C2A03">
        <w:rPr>
          <w:rFonts w:ascii="Times New Roman" w:hAnsi="Times New Roman"/>
          <w:b/>
          <w:sz w:val="26"/>
          <w:szCs w:val="26"/>
        </w:rPr>
        <w:t>4.</w:t>
      </w:r>
      <w:r w:rsidR="006C2A03">
        <w:rPr>
          <w:rFonts w:ascii="Times New Roman" w:hAnsi="Times New Roman"/>
          <w:b/>
          <w:sz w:val="26"/>
          <w:szCs w:val="26"/>
        </w:rPr>
        <w:t> </w:t>
      </w:r>
      <w:r w:rsidRPr="006C2A03">
        <w:rPr>
          <w:rFonts w:ascii="Times New Roman" w:hAnsi="Times New Roman"/>
          <w:b/>
          <w:sz w:val="26"/>
          <w:szCs w:val="26"/>
        </w:rPr>
        <w:t>Порядок внесения изменений и дополнений в настоящее Положение</w:t>
      </w:r>
    </w:p>
    <w:p w:rsidR="001806CD" w:rsidRPr="006C2A03" w:rsidRDefault="00054465" w:rsidP="00114FB9">
      <w:pPr>
        <w:spacing w:after="120" w:line="360" w:lineRule="auto"/>
        <w:ind w:left="510" w:hanging="510"/>
        <w:jc w:val="both"/>
        <w:rPr>
          <w:rFonts w:ascii="Times New Roman" w:hAnsi="Times New Roman"/>
          <w:sz w:val="26"/>
          <w:szCs w:val="26"/>
        </w:rPr>
      </w:pPr>
      <w:r w:rsidRPr="006C2A03">
        <w:rPr>
          <w:rFonts w:ascii="Times New Roman" w:hAnsi="Times New Roman"/>
          <w:sz w:val="26"/>
          <w:szCs w:val="26"/>
        </w:rPr>
        <w:t>4.1.</w:t>
      </w:r>
      <w:r w:rsidR="006C2A03">
        <w:rPr>
          <w:rFonts w:ascii="Times New Roman" w:hAnsi="Times New Roman"/>
          <w:sz w:val="26"/>
          <w:szCs w:val="26"/>
        </w:rPr>
        <w:t> </w:t>
      </w:r>
      <w:r w:rsidR="00F416DB" w:rsidRPr="006C2A03">
        <w:rPr>
          <w:rFonts w:ascii="Times New Roman" w:hAnsi="Times New Roman"/>
          <w:sz w:val="26"/>
          <w:szCs w:val="26"/>
        </w:rPr>
        <w:t xml:space="preserve">Изменения и дополнения в настоящее Положение </w:t>
      </w:r>
      <w:r w:rsidRPr="006C2A03">
        <w:rPr>
          <w:rFonts w:ascii="Times New Roman" w:hAnsi="Times New Roman"/>
          <w:sz w:val="26"/>
          <w:szCs w:val="26"/>
          <w:lang w:eastAsia="en-GB"/>
        </w:rPr>
        <w:t xml:space="preserve">утверждаются </w:t>
      </w:r>
      <w:r w:rsidR="001806CD" w:rsidRPr="006C2A03">
        <w:rPr>
          <w:rFonts w:ascii="Times New Roman" w:hAnsi="Times New Roman"/>
          <w:sz w:val="26"/>
          <w:szCs w:val="26"/>
        </w:rPr>
        <w:t>Директором Проекта.</w:t>
      </w:r>
    </w:p>
    <w:sectPr w:rsidR="001806CD" w:rsidRPr="006C2A03" w:rsidSect="0060274C">
      <w:footerReference w:type="default" r:id="rId8"/>
      <w:footerReference w:type="first" r:id="rId9"/>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39A" w:rsidRDefault="00FF539A" w:rsidP="005F4D55">
      <w:pPr>
        <w:spacing w:after="0" w:line="240" w:lineRule="auto"/>
      </w:pPr>
      <w:r>
        <w:separator/>
      </w:r>
    </w:p>
  </w:endnote>
  <w:endnote w:type="continuationSeparator" w:id="0">
    <w:p w:rsidR="00FF539A" w:rsidRDefault="00FF539A" w:rsidP="005F4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B9" w:rsidRPr="00741B3E" w:rsidRDefault="00802440">
    <w:pPr>
      <w:pStyle w:val="aa"/>
      <w:jc w:val="right"/>
      <w:rPr>
        <w:rFonts w:ascii="Times New Roman" w:hAnsi="Times New Roman"/>
      </w:rPr>
    </w:pPr>
    <w:r w:rsidRPr="00802440">
      <w:rPr>
        <w:rFonts w:ascii="Times New Roman" w:hAnsi="Times New Roman"/>
      </w:rPr>
      <w:fldChar w:fldCharType="begin"/>
    </w:r>
    <w:r w:rsidRPr="00802440">
      <w:rPr>
        <w:rFonts w:ascii="Times New Roman" w:hAnsi="Times New Roman"/>
      </w:rPr>
      <w:instrText>PAGE   \* MERGEFORMAT</w:instrText>
    </w:r>
    <w:r w:rsidRPr="00802440">
      <w:rPr>
        <w:rFonts w:ascii="Times New Roman" w:hAnsi="Times New Roman"/>
      </w:rPr>
      <w:fldChar w:fldCharType="separate"/>
    </w:r>
    <w:r w:rsidR="00607FD0">
      <w:rPr>
        <w:rFonts w:ascii="Times New Roman" w:hAnsi="Times New Roman"/>
        <w:noProof/>
      </w:rPr>
      <w:t>8</w:t>
    </w:r>
    <w:r w:rsidRPr="00802440">
      <w:rPr>
        <w:rFonts w:ascii="Times New Roman" w:hAnsi="Times New Roman"/>
      </w:rPr>
      <w:fldChar w:fldCharType="end"/>
    </w:r>
  </w:p>
  <w:p w:rsidR="00114FB9" w:rsidRPr="00DE01E2" w:rsidRDefault="00114FB9" w:rsidP="00DE01E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B9" w:rsidRPr="00741B3E" w:rsidRDefault="00802440">
    <w:pPr>
      <w:pStyle w:val="aa"/>
      <w:jc w:val="right"/>
      <w:rPr>
        <w:rFonts w:ascii="Times New Roman" w:hAnsi="Times New Roman"/>
      </w:rPr>
    </w:pPr>
    <w:r w:rsidRPr="00802440">
      <w:rPr>
        <w:rFonts w:ascii="Times New Roman" w:hAnsi="Times New Roman"/>
      </w:rPr>
      <w:fldChar w:fldCharType="begin"/>
    </w:r>
    <w:r w:rsidRPr="00802440">
      <w:rPr>
        <w:rFonts w:ascii="Times New Roman" w:hAnsi="Times New Roman"/>
      </w:rPr>
      <w:instrText>PAGE   \* MERGEFORMAT</w:instrText>
    </w:r>
    <w:r w:rsidRPr="00802440">
      <w:rPr>
        <w:rFonts w:ascii="Times New Roman" w:hAnsi="Times New Roman"/>
      </w:rPr>
      <w:fldChar w:fldCharType="separate"/>
    </w:r>
    <w:r w:rsidR="00607FD0">
      <w:rPr>
        <w:rFonts w:ascii="Times New Roman" w:hAnsi="Times New Roman"/>
        <w:noProof/>
      </w:rPr>
      <w:t>1</w:t>
    </w:r>
    <w:r w:rsidRPr="00802440">
      <w:rPr>
        <w:rFonts w:ascii="Times New Roman" w:hAnsi="Times New Roman"/>
      </w:rPr>
      <w:fldChar w:fldCharType="end"/>
    </w:r>
  </w:p>
  <w:p w:rsidR="00114FB9" w:rsidRDefault="00114FB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39A" w:rsidRDefault="00FF539A" w:rsidP="005F4D55">
      <w:pPr>
        <w:spacing w:after="0" w:line="240" w:lineRule="auto"/>
      </w:pPr>
      <w:r>
        <w:separator/>
      </w:r>
    </w:p>
  </w:footnote>
  <w:footnote w:type="continuationSeparator" w:id="0">
    <w:p w:rsidR="00FF539A" w:rsidRDefault="00FF539A" w:rsidP="005F4D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833"/>
    <w:multiLevelType w:val="multilevel"/>
    <w:tmpl w:val="3A28723E"/>
    <w:lvl w:ilvl="0">
      <w:start w:val="3"/>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20CA7"/>
    <w:multiLevelType w:val="hybridMultilevel"/>
    <w:tmpl w:val="4AF89770"/>
    <w:lvl w:ilvl="0" w:tplc="1598AC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28847ED"/>
    <w:multiLevelType w:val="hybridMultilevel"/>
    <w:tmpl w:val="272E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917932"/>
    <w:multiLevelType w:val="multilevel"/>
    <w:tmpl w:val="EE2804CC"/>
    <w:lvl w:ilvl="0">
      <w:start w:val="1"/>
      <w:numFmt w:val="decimal"/>
      <w:lvlText w:val="%1."/>
      <w:lvlJc w:val="left"/>
      <w:pPr>
        <w:ind w:left="1296" w:hanging="360"/>
      </w:pPr>
      <w:rPr>
        <w:rFonts w:hint="default"/>
      </w:rPr>
    </w:lvl>
    <w:lvl w:ilvl="1">
      <w:start w:val="4"/>
      <w:numFmt w:val="decimal"/>
      <w:isLgl/>
      <w:lvlText w:val="%1.%2."/>
      <w:lvlJc w:val="left"/>
      <w:pPr>
        <w:ind w:left="1656" w:hanging="72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2016" w:hanging="108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376" w:hanging="1440"/>
      </w:pPr>
      <w:rPr>
        <w:rFonts w:hint="default"/>
      </w:rPr>
    </w:lvl>
    <w:lvl w:ilvl="6">
      <w:start w:val="1"/>
      <w:numFmt w:val="decimal"/>
      <w:isLgl/>
      <w:lvlText w:val="%1.%2.%3.%4.%5.%6.%7."/>
      <w:lvlJc w:val="left"/>
      <w:pPr>
        <w:ind w:left="2376" w:hanging="1440"/>
      </w:pPr>
      <w:rPr>
        <w:rFonts w:hint="default"/>
      </w:rPr>
    </w:lvl>
    <w:lvl w:ilvl="7">
      <w:start w:val="1"/>
      <w:numFmt w:val="decimal"/>
      <w:isLgl/>
      <w:lvlText w:val="%1.%2.%3.%4.%5.%6.%7.%8."/>
      <w:lvlJc w:val="left"/>
      <w:pPr>
        <w:ind w:left="2736" w:hanging="1800"/>
      </w:pPr>
      <w:rPr>
        <w:rFonts w:hint="default"/>
      </w:rPr>
    </w:lvl>
    <w:lvl w:ilvl="8">
      <w:start w:val="1"/>
      <w:numFmt w:val="decimal"/>
      <w:isLgl/>
      <w:lvlText w:val="%1.%2.%3.%4.%5.%6.%7.%8.%9."/>
      <w:lvlJc w:val="left"/>
      <w:pPr>
        <w:ind w:left="2736" w:hanging="1800"/>
      </w:pPr>
      <w:rPr>
        <w:rFonts w:hint="default"/>
      </w:rPr>
    </w:lvl>
  </w:abstractNum>
  <w:abstractNum w:abstractNumId="4">
    <w:nsid w:val="04BB2CB9"/>
    <w:multiLevelType w:val="hybridMultilevel"/>
    <w:tmpl w:val="CBC4B572"/>
    <w:lvl w:ilvl="0" w:tplc="1598A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4F0D29"/>
    <w:multiLevelType w:val="multilevel"/>
    <w:tmpl w:val="458C63DE"/>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E451AA5"/>
    <w:multiLevelType w:val="hybridMultilevel"/>
    <w:tmpl w:val="48C2C15C"/>
    <w:lvl w:ilvl="0" w:tplc="08090001">
      <w:start w:val="1"/>
      <w:numFmt w:val="bullet"/>
      <w:lvlText w:val=""/>
      <w:lvlJc w:val="left"/>
      <w:pPr>
        <w:ind w:left="1979" w:hanging="360"/>
      </w:pPr>
      <w:rPr>
        <w:rFonts w:ascii="Symbol" w:hAnsi="Symbo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7">
    <w:nsid w:val="14512002"/>
    <w:multiLevelType w:val="hybridMultilevel"/>
    <w:tmpl w:val="6DAA9CF4"/>
    <w:lvl w:ilvl="0" w:tplc="1598AC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5CE315A"/>
    <w:multiLevelType w:val="multilevel"/>
    <w:tmpl w:val="0464F05C"/>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BC934F2"/>
    <w:multiLevelType w:val="hybridMultilevel"/>
    <w:tmpl w:val="88D4CA18"/>
    <w:lvl w:ilvl="0" w:tplc="1598AC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B48E2"/>
    <w:multiLevelType w:val="multilevel"/>
    <w:tmpl w:val="75C807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C9E0AE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F290D75"/>
    <w:multiLevelType w:val="multilevel"/>
    <w:tmpl w:val="C73A9CF2"/>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EC524B"/>
    <w:multiLevelType w:val="multilevel"/>
    <w:tmpl w:val="458C63DE"/>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97C2D68"/>
    <w:multiLevelType w:val="hybridMultilevel"/>
    <w:tmpl w:val="B11AC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EC60B6C"/>
    <w:multiLevelType w:val="hybridMultilevel"/>
    <w:tmpl w:val="59B8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200835"/>
    <w:multiLevelType w:val="hybridMultilevel"/>
    <w:tmpl w:val="872A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4D4342"/>
    <w:multiLevelType w:val="hybridMultilevel"/>
    <w:tmpl w:val="3A6E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3F114A"/>
    <w:multiLevelType w:val="hybridMultilevel"/>
    <w:tmpl w:val="940C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523BBF"/>
    <w:multiLevelType w:val="hybridMultilevel"/>
    <w:tmpl w:val="3474AF22"/>
    <w:lvl w:ilvl="0" w:tplc="08090001">
      <w:start w:val="1"/>
      <w:numFmt w:val="bullet"/>
      <w:lvlText w:val=""/>
      <w:lvlJc w:val="left"/>
      <w:pPr>
        <w:ind w:left="1979" w:hanging="360"/>
      </w:pPr>
      <w:rPr>
        <w:rFonts w:ascii="Symbol" w:hAnsi="Symbo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0">
    <w:nsid w:val="3A6B51B0"/>
    <w:multiLevelType w:val="multilevel"/>
    <w:tmpl w:val="C73A9CF2"/>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21320B9"/>
    <w:multiLevelType w:val="hybridMultilevel"/>
    <w:tmpl w:val="970A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C0251F"/>
    <w:multiLevelType w:val="hybridMultilevel"/>
    <w:tmpl w:val="ADC86DDE"/>
    <w:lvl w:ilvl="0" w:tplc="0419001B">
      <w:start w:val="1"/>
      <w:numFmt w:val="lowerRoman"/>
      <w:lvlText w:val="%1."/>
      <w:lvlJc w:val="righ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E87410"/>
    <w:multiLevelType w:val="multilevel"/>
    <w:tmpl w:val="A59CEB1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B553408"/>
    <w:multiLevelType w:val="multilevel"/>
    <w:tmpl w:val="C138384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E8D5018"/>
    <w:multiLevelType w:val="hybridMultilevel"/>
    <w:tmpl w:val="E090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FB6DEA"/>
    <w:multiLevelType w:val="hybridMultilevel"/>
    <w:tmpl w:val="E79CF95A"/>
    <w:lvl w:ilvl="0" w:tplc="1598AC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BB46D4"/>
    <w:multiLevelType w:val="hybridMultilevel"/>
    <w:tmpl w:val="BF30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6414E5"/>
    <w:multiLevelType w:val="multilevel"/>
    <w:tmpl w:val="458C63DE"/>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3546903"/>
    <w:multiLevelType w:val="multilevel"/>
    <w:tmpl w:val="B1768E1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9BB6FCA"/>
    <w:multiLevelType w:val="hybridMultilevel"/>
    <w:tmpl w:val="375C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EB3064"/>
    <w:multiLevelType w:val="multilevel"/>
    <w:tmpl w:val="F6B668EA"/>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2">
    <w:nsid w:val="75F50DC9"/>
    <w:multiLevelType w:val="hybridMultilevel"/>
    <w:tmpl w:val="FF0A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DC413C"/>
    <w:multiLevelType w:val="hybridMultilevel"/>
    <w:tmpl w:val="9682A8B8"/>
    <w:lvl w:ilvl="0" w:tplc="126E6442">
      <w:start w:val="1"/>
      <w:numFmt w:val="decimal"/>
      <w:lvlText w:val="%1."/>
      <w:lvlJc w:val="left"/>
      <w:pPr>
        <w:ind w:left="936" w:hanging="360"/>
      </w:pPr>
      <w:rPr>
        <w:rFonts w:eastAsia="Calibri" w:hint="default"/>
        <w:sz w:val="28"/>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4">
    <w:nsid w:val="7E1A7C2A"/>
    <w:multiLevelType w:val="multilevel"/>
    <w:tmpl w:val="75C807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F372F8D"/>
    <w:multiLevelType w:val="multilevel"/>
    <w:tmpl w:val="04569A78"/>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9"/>
  </w:num>
  <w:num w:numId="3">
    <w:abstractNumId w:val="26"/>
  </w:num>
  <w:num w:numId="4">
    <w:abstractNumId w:val="22"/>
  </w:num>
  <w:num w:numId="5">
    <w:abstractNumId w:val="4"/>
  </w:num>
  <w:num w:numId="6">
    <w:abstractNumId w:val="1"/>
  </w:num>
  <w:num w:numId="7">
    <w:abstractNumId w:val="7"/>
  </w:num>
  <w:num w:numId="8">
    <w:abstractNumId w:val="33"/>
  </w:num>
  <w:num w:numId="9">
    <w:abstractNumId w:val="3"/>
  </w:num>
  <w:num w:numId="10">
    <w:abstractNumId w:val="14"/>
  </w:num>
  <w:num w:numId="11">
    <w:abstractNumId w:val="6"/>
  </w:num>
  <w:num w:numId="12">
    <w:abstractNumId w:val="19"/>
  </w:num>
  <w:num w:numId="13">
    <w:abstractNumId w:val="25"/>
  </w:num>
  <w:num w:numId="14">
    <w:abstractNumId w:val="17"/>
  </w:num>
  <w:num w:numId="15">
    <w:abstractNumId w:val="21"/>
  </w:num>
  <w:num w:numId="16">
    <w:abstractNumId w:val="16"/>
  </w:num>
  <w:num w:numId="17">
    <w:abstractNumId w:val="32"/>
  </w:num>
  <w:num w:numId="18">
    <w:abstractNumId w:val="2"/>
  </w:num>
  <w:num w:numId="19">
    <w:abstractNumId w:val="27"/>
  </w:num>
  <w:num w:numId="20">
    <w:abstractNumId w:val="11"/>
  </w:num>
  <w:num w:numId="21">
    <w:abstractNumId w:val="24"/>
  </w:num>
  <w:num w:numId="22">
    <w:abstractNumId w:val="8"/>
  </w:num>
  <w:num w:numId="23">
    <w:abstractNumId w:val="5"/>
  </w:num>
  <w:num w:numId="24">
    <w:abstractNumId w:val="34"/>
  </w:num>
  <w:num w:numId="25">
    <w:abstractNumId w:val="18"/>
  </w:num>
  <w:num w:numId="26">
    <w:abstractNumId w:val="15"/>
  </w:num>
  <w:num w:numId="27">
    <w:abstractNumId w:val="30"/>
  </w:num>
  <w:num w:numId="28">
    <w:abstractNumId w:val="10"/>
  </w:num>
  <w:num w:numId="29">
    <w:abstractNumId w:val="12"/>
  </w:num>
  <w:num w:numId="30">
    <w:abstractNumId w:val="20"/>
  </w:num>
  <w:num w:numId="31">
    <w:abstractNumId w:val="23"/>
  </w:num>
  <w:num w:numId="32">
    <w:abstractNumId w:val="28"/>
  </w:num>
  <w:num w:numId="33">
    <w:abstractNumId w:val="13"/>
  </w:num>
  <w:num w:numId="34">
    <w:abstractNumId w:val="29"/>
  </w:num>
  <w:num w:numId="35">
    <w:abstractNumId w:val="35"/>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57A55"/>
    <w:rsid w:val="00003C92"/>
    <w:rsid w:val="0002172B"/>
    <w:rsid w:val="00026D2A"/>
    <w:rsid w:val="000327DD"/>
    <w:rsid w:val="00054465"/>
    <w:rsid w:val="000544B2"/>
    <w:rsid w:val="00076E65"/>
    <w:rsid w:val="000C603A"/>
    <w:rsid w:val="000C756C"/>
    <w:rsid w:val="000D3426"/>
    <w:rsid w:val="000D678D"/>
    <w:rsid w:val="000E1174"/>
    <w:rsid w:val="000F1D23"/>
    <w:rsid w:val="00100F21"/>
    <w:rsid w:val="0010394A"/>
    <w:rsid w:val="00105CB4"/>
    <w:rsid w:val="00113B0B"/>
    <w:rsid w:val="00114FB9"/>
    <w:rsid w:val="00116D52"/>
    <w:rsid w:val="00117D81"/>
    <w:rsid w:val="001323F6"/>
    <w:rsid w:val="00165691"/>
    <w:rsid w:val="00175DCF"/>
    <w:rsid w:val="001806CD"/>
    <w:rsid w:val="00184136"/>
    <w:rsid w:val="00191259"/>
    <w:rsid w:val="001B7CFF"/>
    <w:rsid w:val="001C081C"/>
    <w:rsid w:val="001D6A83"/>
    <w:rsid w:val="001F3C5A"/>
    <w:rsid w:val="0020171B"/>
    <w:rsid w:val="002113F4"/>
    <w:rsid w:val="00226D1F"/>
    <w:rsid w:val="00240479"/>
    <w:rsid w:val="00263853"/>
    <w:rsid w:val="002653C4"/>
    <w:rsid w:val="00296B16"/>
    <w:rsid w:val="002A1CB4"/>
    <w:rsid w:val="002A74A4"/>
    <w:rsid w:val="002D1705"/>
    <w:rsid w:val="002D4C46"/>
    <w:rsid w:val="002E7E0E"/>
    <w:rsid w:val="00312C91"/>
    <w:rsid w:val="00323F4F"/>
    <w:rsid w:val="003635CF"/>
    <w:rsid w:val="003818A0"/>
    <w:rsid w:val="00384447"/>
    <w:rsid w:val="00394137"/>
    <w:rsid w:val="003A637A"/>
    <w:rsid w:val="003C72D5"/>
    <w:rsid w:val="003C7483"/>
    <w:rsid w:val="003D7EC5"/>
    <w:rsid w:val="003E1600"/>
    <w:rsid w:val="003F0AB7"/>
    <w:rsid w:val="00401973"/>
    <w:rsid w:val="00406FB8"/>
    <w:rsid w:val="004123D5"/>
    <w:rsid w:val="00413DEE"/>
    <w:rsid w:val="00416175"/>
    <w:rsid w:val="004223A1"/>
    <w:rsid w:val="00436B51"/>
    <w:rsid w:val="00487C45"/>
    <w:rsid w:val="004A633B"/>
    <w:rsid w:val="004C66FA"/>
    <w:rsid w:val="004D27B6"/>
    <w:rsid w:val="004E6E15"/>
    <w:rsid w:val="00514138"/>
    <w:rsid w:val="00555603"/>
    <w:rsid w:val="00560B95"/>
    <w:rsid w:val="00574B07"/>
    <w:rsid w:val="0058115F"/>
    <w:rsid w:val="005D2F1F"/>
    <w:rsid w:val="005F4D55"/>
    <w:rsid w:val="0060274C"/>
    <w:rsid w:val="00603FC7"/>
    <w:rsid w:val="00607FD0"/>
    <w:rsid w:val="006116A6"/>
    <w:rsid w:val="00615704"/>
    <w:rsid w:val="0065582B"/>
    <w:rsid w:val="006718F3"/>
    <w:rsid w:val="006A6402"/>
    <w:rsid w:val="006B2212"/>
    <w:rsid w:val="006C0079"/>
    <w:rsid w:val="006C2A03"/>
    <w:rsid w:val="006C41E8"/>
    <w:rsid w:val="006E3CD0"/>
    <w:rsid w:val="00706116"/>
    <w:rsid w:val="007166D1"/>
    <w:rsid w:val="007366F0"/>
    <w:rsid w:val="00741B3E"/>
    <w:rsid w:val="007458F3"/>
    <w:rsid w:val="00794626"/>
    <w:rsid w:val="007A031F"/>
    <w:rsid w:val="007A138E"/>
    <w:rsid w:val="007A35DD"/>
    <w:rsid w:val="007E4032"/>
    <w:rsid w:val="00802440"/>
    <w:rsid w:val="0080248B"/>
    <w:rsid w:val="00805E0E"/>
    <w:rsid w:val="00825E0B"/>
    <w:rsid w:val="008312FF"/>
    <w:rsid w:val="00837517"/>
    <w:rsid w:val="00847F94"/>
    <w:rsid w:val="00864F3F"/>
    <w:rsid w:val="00865F48"/>
    <w:rsid w:val="00877E08"/>
    <w:rsid w:val="00882A4D"/>
    <w:rsid w:val="00895987"/>
    <w:rsid w:val="008A4E8A"/>
    <w:rsid w:val="008A5199"/>
    <w:rsid w:val="008B5F72"/>
    <w:rsid w:val="008C2644"/>
    <w:rsid w:val="008D3A20"/>
    <w:rsid w:val="008E29DF"/>
    <w:rsid w:val="00902666"/>
    <w:rsid w:val="009109AE"/>
    <w:rsid w:val="00927848"/>
    <w:rsid w:val="009710DE"/>
    <w:rsid w:val="009862FE"/>
    <w:rsid w:val="009A133E"/>
    <w:rsid w:val="009A7F8F"/>
    <w:rsid w:val="009C3E57"/>
    <w:rsid w:val="009D2784"/>
    <w:rsid w:val="009E7EF3"/>
    <w:rsid w:val="00A1043D"/>
    <w:rsid w:val="00A20B5B"/>
    <w:rsid w:val="00A27271"/>
    <w:rsid w:val="00A52C2A"/>
    <w:rsid w:val="00A67924"/>
    <w:rsid w:val="00A75B15"/>
    <w:rsid w:val="00A803C9"/>
    <w:rsid w:val="00A93686"/>
    <w:rsid w:val="00AA3091"/>
    <w:rsid w:val="00AB0DE2"/>
    <w:rsid w:val="00AB7A82"/>
    <w:rsid w:val="00AD06F2"/>
    <w:rsid w:val="00AD1455"/>
    <w:rsid w:val="00AD2C32"/>
    <w:rsid w:val="00B07849"/>
    <w:rsid w:val="00B07DAE"/>
    <w:rsid w:val="00B134F3"/>
    <w:rsid w:val="00B51F7A"/>
    <w:rsid w:val="00B53026"/>
    <w:rsid w:val="00B53720"/>
    <w:rsid w:val="00B66D59"/>
    <w:rsid w:val="00B755EE"/>
    <w:rsid w:val="00B9468F"/>
    <w:rsid w:val="00B94D08"/>
    <w:rsid w:val="00BB3A0C"/>
    <w:rsid w:val="00BD1A89"/>
    <w:rsid w:val="00BD6792"/>
    <w:rsid w:val="00C14A79"/>
    <w:rsid w:val="00C3339C"/>
    <w:rsid w:val="00C4657D"/>
    <w:rsid w:val="00C57A55"/>
    <w:rsid w:val="00C61294"/>
    <w:rsid w:val="00C64601"/>
    <w:rsid w:val="00C64DD3"/>
    <w:rsid w:val="00C754EC"/>
    <w:rsid w:val="00C90829"/>
    <w:rsid w:val="00C94CF5"/>
    <w:rsid w:val="00CA6DDB"/>
    <w:rsid w:val="00CC338E"/>
    <w:rsid w:val="00CC7F3E"/>
    <w:rsid w:val="00CD6090"/>
    <w:rsid w:val="00CE66A5"/>
    <w:rsid w:val="00CE7407"/>
    <w:rsid w:val="00CE7F1D"/>
    <w:rsid w:val="00CF7F23"/>
    <w:rsid w:val="00D634BC"/>
    <w:rsid w:val="00D74C3A"/>
    <w:rsid w:val="00DA05FF"/>
    <w:rsid w:val="00DC74AD"/>
    <w:rsid w:val="00DC7D8D"/>
    <w:rsid w:val="00DD0761"/>
    <w:rsid w:val="00DD245B"/>
    <w:rsid w:val="00DE01E2"/>
    <w:rsid w:val="00DE09BA"/>
    <w:rsid w:val="00E01428"/>
    <w:rsid w:val="00E17E6C"/>
    <w:rsid w:val="00E27BC0"/>
    <w:rsid w:val="00E32696"/>
    <w:rsid w:val="00E455D1"/>
    <w:rsid w:val="00E51233"/>
    <w:rsid w:val="00E539BF"/>
    <w:rsid w:val="00E6644A"/>
    <w:rsid w:val="00E70978"/>
    <w:rsid w:val="00E770AB"/>
    <w:rsid w:val="00E81220"/>
    <w:rsid w:val="00E90E80"/>
    <w:rsid w:val="00E94FDC"/>
    <w:rsid w:val="00ED71D3"/>
    <w:rsid w:val="00EE1E32"/>
    <w:rsid w:val="00F03EB2"/>
    <w:rsid w:val="00F117D6"/>
    <w:rsid w:val="00F416DB"/>
    <w:rsid w:val="00F46177"/>
    <w:rsid w:val="00F5611B"/>
    <w:rsid w:val="00F64D51"/>
    <w:rsid w:val="00F852D5"/>
    <w:rsid w:val="00F927F1"/>
    <w:rsid w:val="00FB12D9"/>
    <w:rsid w:val="00FD0E8C"/>
    <w:rsid w:val="00FF27D8"/>
    <w:rsid w:val="00FF5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A55"/>
    <w:pPr>
      <w:spacing w:after="200" w:line="276" w:lineRule="auto"/>
    </w:pPr>
    <w:rPr>
      <w:sz w:val="22"/>
      <w:szCs w:val="22"/>
      <w:lang w:eastAsia="en-US"/>
    </w:rPr>
  </w:style>
  <w:style w:type="paragraph" w:styleId="1">
    <w:name w:val="heading 1"/>
    <w:basedOn w:val="a"/>
    <w:next w:val="a"/>
    <w:link w:val="10"/>
    <w:qFormat/>
    <w:rsid w:val="00C57A55"/>
    <w:pPr>
      <w:keepNext/>
      <w:numPr>
        <w:numId w:val="1"/>
      </w:numPr>
      <w:spacing w:before="60" w:after="60" w:line="240" w:lineRule="auto"/>
      <w:jc w:val="both"/>
      <w:outlineLvl w:val="0"/>
    </w:pPr>
    <w:rPr>
      <w:rFonts w:ascii="Times New Roman" w:eastAsia="Times New Roman" w:hAnsi="Times New Roman"/>
      <w:b/>
      <w:bCs/>
      <w:kern w:val="32"/>
      <w:sz w:val="32"/>
      <w:szCs w:val="32"/>
      <w:lang w:eastAsia="ru-RU"/>
    </w:rPr>
  </w:style>
  <w:style w:type="paragraph" w:styleId="2">
    <w:name w:val="heading 2"/>
    <w:basedOn w:val="a"/>
    <w:next w:val="a"/>
    <w:link w:val="20"/>
    <w:qFormat/>
    <w:rsid w:val="00C57A55"/>
    <w:pPr>
      <w:keepNext/>
      <w:numPr>
        <w:ilvl w:val="1"/>
        <w:numId w:val="1"/>
      </w:numPr>
      <w:spacing w:before="60" w:after="60" w:line="240" w:lineRule="auto"/>
      <w:jc w:val="both"/>
      <w:outlineLvl w:val="1"/>
    </w:pPr>
    <w:rPr>
      <w:rFonts w:ascii="Times New Roman" w:eastAsia="Times New Roman" w:hAnsi="Times New Roman"/>
      <w:b/>
      <w:bCs/>
      <w:sz w:val="28"/>
      <w:szCs w:val="28"/>
      <w:lang w:eastAsia="ru-RU"/>
    </w:rPr>
  </w:style>
  <w:style w:type="paragraph" w:styleId="3">
    <w:name w:val="heading 3"/>
    <w:basedOn w:val="a"/>
    <w:next w:val="a"/>
    <w:link w:val="30"/>
    <w:qFormat/>
    <w:rsid w:val="00C57A55"/>
    <w:pPr>
      <w:keepNext/>
      <w:numPr>
        <w:ilvl w:val="2"/>
        <w:numId w:val="1"/>
      </w:numPr>
      <w:spacing w:before="240" w:after="120" w:line="240" w:lineRule="auto"/>
      <w:outlineLvl w:val="2"/>
    </w:pPr>
    <w:rPr>
      <w:rFonts w:ascii="Times New Roman" w:eastAsia="Times New Roman" w:hAnsi="Times New Roman"/>
      <w:b/>
      <w:bCs/>
      <w:sz w:val="28"/>
      <w:szCs w:val="26"/>
      <w:lang w:eastAsia="ru-RU"/>
    </w:rPr>
  </w:style>
  <w:style w:type="paragraph" w:styleId="4">
    <w:name w:val="heading 4"/>
    <w:basedOn w:val="a"/>
    <w:next w:val="a"/>
    <w:link w:val="40"/>
    <w:qFormat/>
    <w:rsid w:val="00C57A55"/>
    <w:pPr>
      <w:keepNext/>
      <w:numPr>
        <w:ilvl w:val="3"/>
        <w:numId w:val="1"/>
      </w:numPr>
      <w:spacing w:before="120" w:after="60" w:line="240" w:lineRule="auto"/>
      <w:outlineLvl w:val="3"/>
    </w:pPr>
    <w:rPr>
      <w:rFonts w:ascii="Arial" w:eastAsia="Times New Roman" w:hAnsi="Arial"/>
      <w:b/>
      <w:bCs/>
      <w:i/>
      <w:iCs/>
      <w:sz w:val="20"/>
      <w:szCs w:val="28"/>
      <w:lang w:eastAsia="ru-RU"/>
    </w:rPr>
  </w:style>
  <w:style w:type="paragraph" w:styleId="5">
    <w:name w:val="heading 5"/>
    <w:basedOn w:val="a"/>
    <w:next w:val="a"/>
    <w:link w:val="50"/>
    <w:qFormat/>
    <w:rsid w:val="00C57A55"/>
    <w:pPr>
      <w:keepNext/>
      <w:numPr>
        <w:ilvl w:val="4"/>
        <w:numId w:val="1"/>
      </w:numPr>
      <w:spacing w:after="0" w:line="240" w:lineRule="auto"/>
      <w:outlineLvl w:val="4"/>
    </w:pPr>
    <w:rPr>
      <w:rFonts w:ascii="Arial" w:eastAsia="Times New Roman" w:hAnsi="Arial"/>
      <w:i/>
      <w:iCs/>
      <w:sz w:val="18"/>
      <w:szCs w:val="20"/>
      <w:lang w:eastAsia="ru-RU"/>
    </w:rPr>
  </w:style>
  <w:style w:type="paragraph" w:styleId="6">
    <w:name w:val="heading 6"/>
    <w:basedOn w:val="a"/>
    <w:next w:val="a"/>
    <w:link w:val="60"/>
    <w:qFormat/>
    <w:rsid w:val="00C57A55"/>
    <w:pPr>
      <w:widowControl w:val="0"/>
      <w:numPr>
        <w:ilvl w:val="5"/>
        <w:numId w:val="1"/>
      </w:numPr>
      <w:autoSpaceDE w:val="0"/>
      <w:autoSpaceDN w:val="0"/>
      <w:adjustRightInd w:val="0"/>
      <w:spacing w:before="240" w:after="60" w:line="240" w:lineRule="auto"/>
      <w:outlineLvl w:val="5"/>
    </w:pPr>
    <w:rPr>
      <w:rFonts w:ascii="Times New Roman" w:eastAsia="Times New Roman" w:hAnsi="Times New Roman"/>
      <w:b/>
      <w:sz w:val="20"/>
      <w:szCs w:val="20"/>
      <w:lang w:eastAsia="ru-RU"/>
    </w:rPr>
  </w:style>
  <w:style w:type="paragraph" w:styleId="7">
    <w:name w:val="heading 7"/>
    <w:basedOn w:val="a"/>
    <w:next w:val="a"/>
    <w:link w:val="70"/>
    <w:qFormat/>
    <w:rsid w:val="00C57A55"/>
    <w:pPr>
      <w:keepNext/>
      <w:numPr>
        <w:ilvl w:val="6"/>
        <w:numId w:val="1"/>
      </w:numPr>
      <w:spacing w:before="120" w:after="0" w:line="240" w:lineRule="auto"/>
      <w:jc w:val="center"/>
      <w:outlineLvl w:val="6"/>
    </w:pPr>
    <w:rPr>
      <w:rFonts w:ascii="Times New Roman" w:eastAsia="Times New Roman" w:hAnsi="Times New Roman"/>
      <w:sz w:val="24"/>
      <w:szCs w:val="20"/>
    </w:rPr>
  </w:style>
  <w:style w:type="paragraph" w:styleId="8">
    <w:name w:val="heading 8"/>
    <w:basedOn w:val="a"/>
    <w:next w:val="a"/>
    <w:link w:val="80"/>
    <w:qFormat/>
    <w:rsid w:val="00C57A55"/>
    <w:pPr>
      <w:widowControl w:val="0"/>
      <w:numPr>
        <w:ilvl w:val="7"/>
        <w:numId w:val="1"/>
      </w:numPr>
      <w:autoSpaceDE w:val="0"/>
      <w:autoSpaceDN w:val="0"/>
      <w:adjustRightInd w:val="0"/>
      <w:spacing w:before="240" w:after="60" w:line="240" w:lineRule="auto"/>
      <w:outlineLvl w:val="7"/>
    </w:pPr>
    <w:rPr>
      <w:rFonts w:ascii="Times New Roman" w:eastAsia="Times New Roman" w:hAnsi="Times New Roman"/>
      <w:bCs/>
      <w:i/>
      <w:iCs/>
      <w:sz w:val="24"/>
      <w:szCs w:val="24"/>
      <w:lang w:eastAsia="ru-RU"/>
    </w:rPr>
  </w:style>
  <w:style w:type="paragraph" w:styleId="9">
    <w:name w:val="heading 9"/>
    <w:basedOn w:val="a"/>
    <w:next w:val="a"/>
    <w:link w:val="90"/>
    <w:qFormat/>
    <w:rsid w:val="00C57A55"/>
    <w:pPr>
      <w:keepNext/>
      <w:numPr>
        <w:ilvl w:val="8"/>
        <w:numId w:val="1"/>
      </w:numPr>
      <w:spacing w:after="0" w:line="240" w:lineRule="auto"/>
      <w:outlineLvl w:val="8"/>
    </w:pPr>
    <w:rPr>
      <w:rFonts w:ascii="Times New Roman" w:eastAsia="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57A55"/>
    <w:rPr>
      <w:rFonts w:ascii="Times New Roman" w:eastAsia="Times New Roman" w:hAnsi="Times New Roman" w:cs="Times New Roman"/>
      <w:b/>
      <w:bCs/>
      <w:kern w:val="32"/>
      <w:sz w:val="32"/>
      <w:szCs w:val="32"/>
      <w:lang w:val="ru-RU" w:eastAsia="ru-RU"/>
    </w:rPr>
  </w:style>
  <w:style w:type="character" w:customStyle="1" w:styleId="20">
    <w:name w:val="Заголовок 2 Знак"/>
    <w:link w:val="2"/>
    <w:rsid w:val="00C57A55"/>
    <w:rPr>
      <w:rFonts w:ascii="Times New Roman" w:eastAsia="Times New Roman" w:hAnsi="Times New Roman" w:cs="Times New Roman"/>
      <w:b/>
      <w:bCs/>
      <w:sz w:val="28"/>
      <w:szCs w:val="28"/>
      <w:lang w:val="ru-RU" w:eastAsia="ru-RU"/>
    </w:rPr>
  </w:style>
  <w:style w:type="character" w:customStyle="1" w:styleId="30">
    <w:name w:val="Заголовок 3 Знак"/>
    <w:link w:val="3"/>
    <w:rsid w:val="00C57A55"/>
    <w:rPr>
      <w:rFonts w:ascii="Times New Roman" w:eastAsia="Times New Roman" w:hAnsi="Times New Roman" w:cs="Times New Roman"/>
      <w:b/>
      <w:bCs/>
      <w:sz w:val="28"/>
      <w:szCs w:val="26"/>
      <w:lang w:val="ru-RU" w:eastAsia="ru-RU"/>
    </w:rPr>
  </w:style>
  <w:style w:type="character" w:customStyle="1" w:styleId="40">
    <w:name w:val="Заголовок 4 Знак"/>
    <w:link w:val="4"/>
    <w:rsid w:val="00C57A55"/>
    <w:rPr>
      <w:rFonts w:ascii="Arial" w:eastAsia="Times New Roman" w:hAnsi="Arial" w:cs="Arial"/>
      <w:b/>
      <w:bCs/>
      <w:i/>
      <w:iCs/>
      <w:sz w:val="20"/>
      <w:szCs w:val="28"/>
      <w:lang w:val="ru-RU" w:eastAsia="ru-RU"/>
    </w:rPr>
  </w:style>
  <w:style w:type="character" w:customStyle="1" w:styleId="50">
    <w:name w:val="Заголовок 5 Знак"/>
    <w:link w:val="5"/>
    <w:rsid w:val="00C57A55"/>
    <w:rPr>
      <w:rFonts w:ascii="Arial" w:eastAsia="Times New Roman" w:hAnsi="Arial" w:cs="Arial"/>
      <w:i/>
      <w:iCs/>
      <w:sz w:val="18"/>
      <w:szCs w:val="20"/>
      <w:lang w:val="ru-RU" w:eastAsia="ru-RU"/>
    </w:rPr>
  </w:style>
  <w:style w:type="character" w:customStyle="1" w:styleId="60">
    <w:name w:val="Заголовок 6 Знак"/>
    <w:link w:val="6"/>
    <w:rsid w:val="00C57A55"/>
    <w:rPr>
      <w:rFonts w:ascii="Times New Roman" w:eastAsia="Times New Roman" w:hAnsi="Times New Roman" w:cs="Times New Roman"/>
      <w:b/>
      <w:lang w:val="ru-RU" w:eastAsia="ru-RU"/>
    </w:rPr>
  </w:style>
  <w:style w:type="character" w:customStyle="1" w:styleId="70">
    <w:name w:val="Заголовок 7 Знак"/>
    <w:link w:val="7"/>
    <w:rsid w:val="00C57A55"/>
    <w:rPr>
      <w:rFonts w:ascii="Times New Roman" w:eastAsia="Times New Roman" w:hAnsi="Times New Roman" w:cs="Times New Roman"/>
      <w:sz w:val="24"/>
      <w:szCs w:val="20"/>
      <w:lang w:val="ru-RU"/>
    </w:rPr>
  </w:style>
  <w:style w:type="character" w:customStyle="1" w:styleId="80">
    <w:name w:val="Заголовок 8 Знак"/>
    <w:link w:val="8"/>
    <w:rsid w:val="00C57A55"/>
    <w:rPr>
      <w:rFonts w:ascii="Times New Roman" w:eastAsia="Times New Roman" w:hAnsi="Times New Roman" w:cs="Times New Roman"/>
      <w:bCs/>
      <w:i/>
      <w:iCs/>
      <w:sz w:val="24"/>
      <w:szCs w:val="24"/>
      <w:lang w:val="ru-RU" w:eastAsia="ru-RU"/>
    </w:rPr>
  </w:style>
  <w:style w:type="character" w:customStyle="1" w:styleId="90">
    <w:name w:val="Заголовок 9 Знак"/>
    <w:link w:val="9"/>
    <w:rsid w:val="00C57A55"/>
    <w:rPr>
      <w:rFonts w:ascii="Times New Roman" w:eastAsia="Times New Roman" w:hAnsi="Times New Roman" w:cs="Times New Roman"/>
      <w:b/>
      <w:sz w:val="24"/>
      <w:szCs w:val="20"/>
      <w:lang w:val="ru-RU"/>
    </w:rPr>
  </w:style>
  <w:style w:type="character" w:styleId="a3">
    <w:name w:val="annotation reference"/>
    <w:uiPriority w:val="99"/>
    <w:semiHidden/>
    <w:rsid w:val="00C57A55"/>
    <w:rPr>
      <w:sz w:val="16"/>
      <w:szCs w:val="16"/>
    </w:rPr>
  </w:style>
  <w:style w:type="paragraph" w:styleId="a4">
    <w:name w:val="annotation text"/>
    <w:basedOn w:val="a"/>
    <w:link w:val="a5"/>
    <w:uiPriority w:val="99"/>
    <w:semiHidden/>
    <w:rsid w:val="00C57A55"/>
    <w:rPr>
      <w:sz w:val="20"/>
      <w:szCs w:val="20"/>
    </w:rPr>
  </w:style>
  <w:style w:type="character" w:customStyle="1" w:styleId="a5">
    <w:name w:val="Текст примечания Знак"/>
    <w:link w:val="a4"/>
    <w:uiPriority w:val="99"/>
    <w:semiHidden/>
    <w:rsid w:val="00C57A55"/>
    <w:rPr>
      <w:rFonts w:ascii="Calibri" w:eastAsia="Calibri" w:hAnsi="Calibri" w:cs="Times New Roman"/>
      <w:sz w:val="20"/>
      <w:szCs w:val="20"/>
      <w:lang w:val="ru-RU"/>
    </w:rPr>
  </w:style>
  <w:style w:type="paragraph" w:styleId="a6">
    <w:name w:val="Balloon Text"/>
    <w:basedOn w:val="a"/>
    <w:link w:val="a7"/>
    <w:uiPriority w:val="99"/>
    <w:semiHidden/>
    <w:unhideWhenUsed/>
    <w:rsid w:val="00C57A55"/>
    <w:pPr>
      <w:spacing w:after="0" w:line="240" w:lineRule="auto"/>
    </w:pPr>
    <w:rPr>
      <w:rFonts w:ascii="Tahoma" w:hAnsi="Tahoma"/>
      <w:sz w:val="16"/>
      <w:szCs w:val="16"/>
    </w:rPr>
  </w:style>
  <w:style w:type="character" w:customStyle="1" w:styleId="a7">
    <w:name w:val="Текст выноски Знак"/>
    <w:link w:val="a6"/>
    <w:uiPriority w:val="99"/>
    <w:semiHidden/>
    <w:rsid w:val="00C57A55"/>
    <w:rPr>
      <w:rFonts w:ascii="Tahoma" w:eastAsia="Calibri" w:hAnsi="Tahoma" w:cs="Tahoma"/>
      <w:sz w:val="16"/>
      <w:szCs w:val="16"/>
      <w:lang w:val="ru-RU"/>
    </w:rPr>
  </w:style>
  <w:style w:type="paragraph" w:customStyle="1" w:styleId="Normal1">
    <w:name w:val="Normal1"/>
    <w:rsid w:val="00A27271"/>
    <w:pPr>
      <w:spacing w:before="100" w:after="100"/>
    </w:pPr>
    <w:rPr>
      <w:rFonts w:ascii="Times New Roman" w:eastAsia="Times New Roman" w:hAnsi="Times New Roman"/>
      <w:snapToGrid w:val="0"/>
      <w:sz w:val="24"/>
    </w:rPr>
  </w:style>
  <w:style w:type="paragraph" w:styleId="a8">
    <w:name w:val="header"/>
    <w:basedOn w:val="a"/>
    <w:link w:val="a9"/>
    <w:uiPriority w:val="99"/>
    <w:unhideWhenUsed/>
    <w:rsid w:val="005F4D55"/>
    <w:pPr>
      <w:tabs>
        <w:tab w:val="center" w:pos="4513"/>
        <w:tab w:val="right" w:pos="9026"/>
      </w:tabs>
    </w:pPr>
  </w:style>
  <w:style w:type="character" w:customStyle="1" w:styleId="a9">
    <w:name w:val="Верхний колонтитул Знак"/>
    <w:link w:val="a8"/>
    <w:uiPriority w:val="99"/>
    <w:rsid w:val="005F4D55"/>
    <w:rPr>
      <w:sz w:val="22"/>
      <w:szCs w:val="22"/>
      <w:lang w:val="ru-RU" w:eastAsia="en-US"/>
    </w:rPr>
  </w:style>
  <w:style w:type="paragraph" w:styleId="aa">
    <w:name w:val="footer"/>
    <w:basedOn w:val="a"/>
    <w:link w:val="ab"/>
    <w:uiPriority w:val="99"/>
    <w:unhideWhenUsed/>
    <w:rsid w:val="005F4D55"/>
    <w:pPr>
      <w:tabs>
        <w:tab w:val="center" w:pos="4513"/>
        <w:tab w:val="right" w:pos="9026"/>
      </w:tabs>
    </w:pPr>
  </w:style>
  <w:style w:type="character" w:customStyle="1" w:styleId="ab">
    <w:name w:val="Нижний колонтитул Знак"/>
    <w:link w:val="aa"/>
    <w:uiPriority w:val="99"/>
    <w:rsid w:val="005F4D55"/>
    <w:rPr>
      <w:sz w:val="22"/>
      <w:szCs w:val="22"/>
      <w:lang w:val="ru-RU" w:eastAsia="en-US"/>
    </w:rPr>
  </w:style>
  <w:style w:type="paragraph" w:customStyle="1" w:styleId="ac">
    <w:name w:val="Дата и номер распоряжения"/>
    <w:basedOn w:val="a"/>
    <w:rsid w:val="008312FF"/>
    <w:pPr>
      <w:widowControl w:val="0"/>
      <w:spacing w:before="240" w:after="0" w:line="240" w:lineRule="auto"/>
    </w:pPr>
    <w:rPr>
      <w:rFonts w:ascii="Times New Roman" w:eastAsia="Times New Roman" w:hAnsi="Times New Roman"/>
      <w:b/>
      <w:sz w:val="24"/>
      <w:szCs w:val="20"/>
      <w:lang w:eastAsia="ru-RU"/>
    </w:rPr>
  </w:style>
  <w:style w:type="paragraph" w:styleId="ad">
    <w:name w:val="Body Text"/>
    <w:basedOn w:val="a"/>
    <w:link w:val="ae"/>
    <w:rsid w:val="006C0079"/>
    <w:pPr>
      <w:widowControl w:val="0"/>
      <w:autoSpaceDE w:val="0"/>
      <w:autoSpaceDN w:val="0"/>
      <w:adjustRightInd w:val="0"/>
      <w:spacing w:before="40" w:after="0" w:line="260" w:lineRule="auto"/>
    </w:pPr>
    <w:rPr>
      <w:rFonts w:ascii="Times New Roman" w:eastAsia="Times New Roman" w:hAnsi="Times New Roman"/>
      <w:sz w:val="24"/>
      <w:szCs w:val="24"/>
    </w:rPr>
  </w:style>
  <w:style w:type="character" w:customStyle="1" w:styleId="ae">
    <w:name w:val="Основной текст Знак"/>
    <w:link w:val="ad"/>
    <w:rsid w:val="006C0079"/>
    <w:rPr>
      <w:rFonts w:ascii="Times New Roman" w:eastAsia="Times New Roman" w:hAnsi="Times New Roman"/>
      <w:sz w:val="24"/>
      <w:szCs w:val="24"/>
      <w:lang w:eastAsia="en-US"/>
    </w:rPr>
  </w:style>
  <w:style w:type="paragraph" w:customStyle="1" w:styleId="11">
    <w:name w:val="Обычный1"/>
    <w:rsid w:val="002653C4"/>
    <w:rPr>
      <w:rFonts w:ascii="Times New Roman" w:eastAsia="Times New Roman" w:hAnsi="Times New Roman"/>
    </w:rPr>
  </w:style>
  <w:style w:type="paragraph" w:styleId="af">
    <w:name w:val="annotation subject"/>
    <w:basedOn w:val="a4"/>
    <w:next w:val="a4"/>
    <w:link w:val="af0"/>
    <w:uiPriority w:val="99"/>
    <w:semiHidden/>
    <w:unhideWhenUsed/>
    <w:rsid w:val="00794626"/>
    <w:pPr>
      <w:spacing w:line="240" w:lineRule="auto"/>
    </w:pPr>
    <w:rPr>
      <w:b/>
      <w:bCs/>
    </w:rPr>
  </w:style>
  <w:style w:type="character" w:customStyle="1" w:styleId="af0">
    <w:name w:val="Тема примечания Знак"/>
    <w:basedOn w:val="a5"/>
    <w:link w:val="af"/>
    <w:uiPriority w:val="99"/>
    <w:semiHidden/>
    <w:rsid w:val="00794626"/>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2D74-7172-468D-8640-D2A09D3C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2605</Words>
  <Characters>14855</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Положение о Конкурсной комиссии</vt:lpstr>
      <vt:lpstr>Положение о Конкурсной комиссии</vt:lpstr>
    </vt:vector>
  </TitlesOfParts>
  <Company>Hewlett-Packard Company</Company>
  <LinksUpToDate>false</LinksUpToDate>
  <CharactersWithSpaces>17426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Конкурсной комиссии</dc:title>
  <dc:creator>Наталья Затеева</dc:creator>
  <cp:lastModifiedBy>avt</cp:lastModifiedBy>
  <cp:revision>7</cp:revision>
  <cp:lastPrinted>2014-04-01T09:12:00Z</cp:lastPrinted>
  <dcterms:created xsi:type="dcterms:W3CDTF">2014-03-18T14:28:00Z</dcterms:created>
  <dcterms:modified xsi:type="dcterms:W3CDTF">2015-11-17T10:11:00Z</dcterms:modified>
</cp:coreProperties>
</file>